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1E011" w14:textId="77777777" w:rsidR="00DA0BE7" w:rsidRDefault="00FA5556">
      <w:pPr>
        <w:spacing w:line="560" w:lineRule="exact"/>
        <w:jc w:val="center"/>
        <w:rPr>
          <w:rFonts w:ascii="黑体" w:eastAsia="黑体" w:hAnsi="黑体" w:cs="宋体"/>
          <w:b/>
          <w:bCs/>
          <w:sz w:val="32"/>
          <w:szCs w:val="32"/>
        </w:rPr>
      </w:pPr>
      <w:r>
        <w:rPr>
          <w:rFonts w:ascii="黑体" w:eastAsia="黑体" w:hAnsi="黑体" w:cs="宋体" w:hint="eastAsia"/>
          <w:b/>
          <w:bCs/>
          <w:sz w:val="32"/>
          <w:szCs w:val="32"/>
        </w:rPr>
        <w:t>2019</w:t>
      </w:r>
      <w:r w:rsidR="00102CE6">
        <w:rPr>
          <w:rFonts w:ascii="黑体" w:eastAsia="黑体" w:hAnsi="黑体" w:cs="宋体" w:hint="eastAsia"/>
          <w:b/>
          <w:bCs/>
          <w:sz w:val="32"/>
          <w:szCs w:val="32"/>
        </w:rPr>
        <w:t>年上海城市业余联赛健身操总决赛暨</w:t>
      </w:r>
    </w:p>
    <w:p w14:paraId="513DB5FB" w14:textId="77777777" w:rsidR="00DA0BE7" w:rsidRDefault="00102CE6">
      <w:pPr>
        <w:jc w:val="center"/>
        <w:rPr>
          <w:rFonts w:ascii="黑体" w:eastAsia="黑体" w:hAnsi="黑体" w:cs="宋体"/>
          <w:b/>
          <w:bCs/>
          <w:szCs w:val="21"/>
        </w:rPr>
      </w:pPr>
      <w:r>
        <w:rPr>
          <w:rFonts w:ascii="黑体" w:eastAsia="黑体" w:hAnsi="黑体" w:cs="宋体" w:hint="eastAsia"/>
          <w:b/>
          <w:bCs/>
          <w:sz w:val="32"/>
          <w:szCs w:val="32"/>
        </w:rPr>
        <w:t>201</w:t>
      </w:r>
      <w:r w:rsidR="00FA5556">
        <w:rPr>
          <w:rFonts w:ascii="黑体" w:eastAsia="黑体" w:hAnsi="黑体" w:cs="宋体" w:hint="eastAsia"/>
          <w:b/>
          <w:bCs/>
          <w:sz w:val="32"/>
          <w:szCs w:val="32"/>
        </w:rPr>
        <w:t>9</w:t>
      </w:r>
      <w:r>
        <w:rPr>
          <w:rFonts w:ascii="黑体" w:eastAsia="黑体" w:hAnsi="黑体" w:cs="宋体" w:hint="eastAsia"/>
          <w:b/>
          <w:bCs/>
          <w:sz w:val="32"/>
          <w:szCs w:val="32"/>
        </w:rPr>
        <w:t>年“天山商圈杯”上海市健美操锦标赛竞赛规程</w:t>
      </w:r>
    </w:p>
    <w:p w14:paraId="477B34CD" w14:textId="77777777" w:rsidR="00DA0BE7" w:rsidRDefault="00DA0BE7">
      <w:pPr>
        <w:spacing w:line="440" w:lineRule="exact"/>
        <w:jc w:val="left"/>
        <w:rPr>
          <w:rFonts w:ascii="宋体" w:hAnsi="宋体"/>
          <w:szCs w:val="21"/>
        </w:rPr>
      </w:pPr>
    </w:p>
    <w:p w14:paraId="5CA57569"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t>一、指导单位：</w:t>
      </w:r>
      <w:r>
        <w:rPr>
          <w:rFonts w:ascii="楷体_GB2312" w:eastAsia="楷体_GB2312" w:hAnsi="楷体_GB2312" w:cs="楷体_GB2312" w:hint="eastAsia"/>
          <w:sz w:val="30"/>
          <w:szCs w:val="30"/>
        </w:rPr>
        <w:t>上海市体育局、上海市体育总会</w:t>
      </w:r>
    </w:p>
    <w:p w14:paraId="52962E49" w14:textId="77777777" w:rsidR="00DA0BE7" w:rsidRDefault="00102CE6">
      <w:pPr>
        <w:spacing w:line="440" w:lineRule="exact"/>
        <w:ind w:left="2108" w:hangingChars="700" w:hanging="2108"/>
        <w:rPr>
          <w:rFonts w:ascii="楷体_GB2312" w:eastAsia="楷体_GB2312" w:hAnsi="楷体_GB2312" w:cs="楷体_GB2312"/>
          <w:sz w:val="30"/>
          <w:szCs w:val="30"/>
        </w:rPr>
      </w:pPr>
      <w:r>
        <w:rPr>
          <w:rFonts w:ascii="楷体_GB2312" w:eastAsia="楷体_GB2312" w:hAnsi="楷体_GB2312" w:cs="楷体_GB2312" w:hint="eastAsia"/>
          <w:b/>
          <w:bCs/>
          <w:sz w:val="30"/>
          <w:szCs w:val="30"/>
        </w:rPr>
        <w:t>二、主办单位：</w:t>
      </w:r>
      <w:r>
        <w:rPr>
          <w:rFonts w:ascii="楷体_GB2312" w:eastAsia="楷体_GB2312" w:hAnsi="楷体_GB2312" w:cs="楷体_GB2312" w:hint="eastAsia"/>
          <w:sz w:val="30"/>
          <w:szCs w:val="30"/>
        </w:rPr>
        <w:t>上海市社会体育管理中心、上海市健美操协会、长宁区体育总会天山路街道办事处</w:t>
      </w:r>
    </w:p>
    <w:p w14:paraId="667A8AFF" w14:textId="71D85701"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t>三、承办单位：</w:t>
      </w:r>
      <w:r w:rsidR="00995667" w:rsidRPr="00995667">
        <w:rPr>
          <w:rFonts w:ascii="楷体_GB2312" w:eastAsia="楷体_GB2312" w:hAnsi="楷体_GB2312" w:cs="楷体_GB2312" w:hint="eastAsia"/>
          <w:sz w:val="30"/>
          <w:szCs w:val="30"/>
        </w:rPr>
        <w:t>上海轩谷体育文化有限公司</w:t>
      </w:r>
      <w:bookmarkStart w:id="0" w:name="_GoBack"/>
      <w:bookmarkEnd w:id="0"/>
    </w:p>
    <w:p w14:paraId="063348BC" w14:textId="77777777" w:rsidR="00DA0BE7" w:rsidRDefault="00102CE6">
      <w:pPr>
        <w:spacing w:line="440" w:lineRule="exact"/>
        <w:ind w:firstLineChars="700" w:firstLine="2100"/>
        <w:rPr>
          <w:rFonts w:ascii="楷体_GB2312" w:eastAsia="楷体_GB2312" w:hAnsi="楷体_GB2312" w:cs="楷体_GB2312"/>
          <w:sz w:val="30"/>
          <w:szCs w:val="30"/>
        </w:rPr>
      </w:pPr>
      <w:r>
        <w:rPr>
          <w:rFonts w:ascii="楷体_GB2312" w:eastAsia="楷体_GB2312" w:hAnsi="楷体_GB2312" w:cs="楷体_GB2312" w:hint="eastAsia"/>
          <w:sz w:val="30"/>
          <w:szCs w:val="30"/>
        </w:rPr>
        <w:t>天山社区体育健身俱乐部</w:t>
      </w:r>
    </w:p>
    <w:p w14:paraId="7879FD94"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t>四、协办单位：</w:t>
      </w:r>
      <w:r>
        <w:rPr>
          <w:rFonts w:ascii="楷体_GB2312" w:eastAsia="楷体_GB2312" w:hAnsi="楷体_GB2312" w:cs="楷体_GB2312" w:hint="eastAsia"/>
          <w:sz w:val="30"/>
          <w:szCs w:val="30"/>
        </w:rPr>
        <w:t>金虹桥商场（长宁区茅台路179号）</w:t>
      </w:r>
    </w:p>
    <w:p w14:paraId="7B021A30"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t>五、支持单位：</w:t>
      </w:r>
      <w:r>
        <w:rPr>
          <w:rFonts w:ascii="楷体_GB2312" w:eastAsia="楷体_GB2312" w:hAnsi="楷体_GB2312" w:cs="楷体_GB2312" w:hint="eastAsia"/>
          <w:sz w:val="30"/>
          <w:szCs w:val="30"/>
        </w:rPr>
        <w:t>长宁区体育局、长宁区工商业联合会天山商会</w:t>
      </w:r>
    </w:p>
    <w:p w14:paraId="1AB3945B" w14:textId="77777777" w:rsidR="00DA0BE7" w:rsidRDefault="00102CE6">
      <w:pPr>
        <w:pStyle w:val="1"/>
        <w:adjustRightInd w:val="0"/>
        <w:snapToGrid w:val="0"/>
        <w:spacing w:line="440" w:lineRule="exact"/>
        <w:ind w:firstLineChars="0" w:firstLine="0"/>
        <w:rPr>
          <w:rFonts w:ascii="楷体_GB2312" w:eastAsia="楷体_GB2312" w:hAnsi="楷体_GB2312" w:cs="楷体_GB2312"/>
          <w:sz w:val="30"/>
          <w:szCs w:val="30"/>
          <w:lang w:eastAsia="zh-CN"/>
        </w:rPr>
      </w:pPr>
      <w:r>
        <w:rPr>
          <w:rFonts w:ascii="楷体_GB2312" w:eastAsia="楷体_GB2312" w:hAnsi="楷体_GB2312" w:cs="楷体_GB2312" w:hint="eastAsia"/>
          <w:b/>
          <w:bCs/>
          <w:sz w:val="30"/>
          <w:szCs w:val="30"/>
          <w:lang w:eastAsia="zh-CN"/>
        </w:rPr>
        <w:t>六、</w:t>
      </w:r>
      <w:r>
        <w:rPr>
          <w:rFonts w:ascii="楷体_GB2312" w:eastAsia="楷体_GB2312" w:hAnsi="楷体_GB2312" w:cs="楷体_GB2312" w:hint="eastAsia"/>
          <w:b/>
          <w:bCs/>
          <w:sz w:val="30"/>
          <w:szCs w:val="30"/>
        </w:rPr>
        <w:t>赞助单位：</w:t>
      </w:r>
      <w:r>
        <w:rPr>
          <w:rFonts w:ascii="楷体_GB2312" w:eastAsia="楷体_GB2312" w:hAnsi="楷体_GB2312" w:cs="楷体_GB2312" w:hint="eastAsia"/>
          <w:sz w:val="30"/>
          <w:szCs w:val="30"/>
          <w:lang w:eastAsia="zh-CN"/>
        </w:rPr>
        <w:t>待定</w:t>
      </w:r>
    </w:p>
    <w:p w14:paraId="764F36B4" w14:textId="77777777" w:rsidR="00DA0BE7" w:rsidRDefault="00102CE6">
      <w:pPr>
        <w:spacing w:line="440" w:lineRule="exact"/>
        <w:rPr>
          <w:rFonts w:ascii="楷体_GB2312" w:eastAsia="楷体_GB2312" w:hAnsi="楷体_GB2312" w:cs="楷体_GB2312"/>
          <w:b/>
          <w:sz w:val="30"/>
          <w:szCs w:val="30"/>
        </w:rPr>
      </w:pPr>
      <w:r>
        <w:rPr>
          <w:rFonts w:ascii="楷体_GB2312" w:eastAsia="楷体_GB2312" w:hAnsi="楷体_GB2312" w:cs="楷体_GB2312" w:hint="eastAsia"/>
          <w:b/>
          <w:sz w:val="30"/>
          <w:szCs w:val="30"/>
        </w:rPr>
        <w:t>七、比赛时间、地点</w:t>
      </w:r>
    </w:p>
    <w:p w14:paraId="57F29AD0" w14:textId="77777777" w:rsidR="00DA0BE7" w:rsidRDefault="00102CE6">
      <w:pPr>
        <w:spacing w:line="440" w:lineRule="exact"/>
        <w:rPr>
          <w:rFonts w:ascii="楷体_GB2312" w:eastAsia="楷体_GB2312" w:hAnsi="楷体_GB2312" w:cs="楷体_GB2312"/>
          <w:color w:val="FF0000"/>
          <w:sz w:val="30"/>
          <w:szCs w:val="30"/>
        </w:rPr>
      </w:pPr>
      <w:r>
        <w:rPr>
          <w:rFonts w:ascii="楷体_GB2312" w:eastAsia="楷体_GB2312" w:hAnsi="楷体_GB2312" w:cs="楷体_GB2312" w:hint="eastAsia"/>
          <w:sz w:val="30"/>
          <w:szCs w:val="30"/>
        </w:rPr>
        <w:t xml:space="preserve">    10月19--20日 金虹桥商场（长宁区茅台路179号）</w:t>
      </w:r>
    </w:p>
    <w:p w14:paraId="112A0E7C" w14:textId="77777777" w:rsidR="00DA0BE7" w:rsidRDefault="00102CE6">
      <w:pPr>
        <w:spacing w:line="440" w:lineRule="exact"/>
        <w:rPr>
          <w:rFonts w:ascii="楷体_GB2312" w:eastAsia="楷体_GB2312" w:hAnsi="楷体_GB2312" w:cs="楷体_GB2312"/>
          <w:b/>
          <w:sz w:val="30"/>
          <w:szCs w:val="30"/>
        </w:rPr>
      </w:pPr>
      <w:r>
        <w:rPr>
          <w:rFonts w:ascii="楷体_GB2312" w:eastAsia="楷体_GB2312" w:hAnsi="楷体_GB2312" w:cs="楷体_GB2312" w:hint="eastAsia"/>
          <w:b/>
          <w:sz w:val="30"/>
          <w:szCs w:val="30"/>
        </w:rPr>
        <w:t>八、竞赛组别与项目</w:t>
      </w:r>
    </w:p>
    <w:p w14:paraId="157A5443"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（一）竞赛组别：</w:t>
      </w:r>
    </w:p>
    <w:p w14:paraId="10FF3E13" w14:textId="77777777" w:rsidR="00DA0BE7" w:rsidRDefault="00102CE6">
      <w:pPr>
        <w:spacing w:line="440" w:lineRule="exact"/>
        <w:ind w:firstLineChars="195" w:firstLine="585"/>
        <w:rPr>
          <w:rFonts w:ascii="楷体_GB2312" w:eastAsia="楷体_GB2312" w:hAnsi="楷体_GB2312" w:cs="楷体_GB2312"/>
          <w:sz w:val="30"/>
          <w:szCs w:val="30"/>
        </w:rPr>
      </w:pPr>
      <w:r>
        <w:rPr>
          <w:rFonts w:ascii="楷体_GB2312" w:eastAsia="楷体_GB2312" w:hAnsi="楷体_GB2312" w:cs="楷体_GB2312" w:hint="eastAsia"/>
          <w:sz w:val="30"/>
          <w:szCs w:val="30"/>
        </w:rPr>
        <w:t>学生组：</w:t>
      </w:r>
    </w:p>
    <w:p w14:paraId="2AFD0711" w14:textId="77777777" w:rsidR="00DA0BE7" w:rsidRDefault="00102CE6">
      <w:pPr>
        <w:spacing w:line="440" w:lineRule="exact"/>
        <w:ind w:firstLineChars="491" w:firstLine="1473"/>
        <w:rPr>
          <w:rFonts w:ascii="楷体_GB2312" w:eastAsia="楷体_GB2312" w:hAnsi="楷体_GB2312" w:cs="楷体_GB2312"/>
          <w:sz w:val="30"/>
          <w:szCs w:val="30"/>
        </w:rPr>
      </w:pPr>
      <w:r>
        <w:rPr>
          <w:rFonts w:ascii="楷体_GB2312" w:eastAsia="楷体_GB2312" w:hAnsi="楷体_GB2312" w:cs="楷体_GB2312" w:hint="eastAsia"/>
          <w:sz w:val="30"/>
          <w:szCs w:val="30"/>
        </w:rPr>
        <w:t>幼儿组</w:t>
      </w:r>
    </w:p>
    <w:p w14:paraId="4804D870" w14:textId="77777777" w:rsidR="00DA0BE7" w:rsidRDefault="00102CE6">
      <w:pPr>
        <w:spacing w:line="440" w:lineRule="exact"/>
        <w:ind w:firstLineChars="492" w:firstLine="1476"/>
        <w:rPr>
          <w:rFonts w:ascii="楷体_GB2312" w:eastAsia="楷体_GB2312" w:hAnsi="楷体_GB2312" w:cs="楷体_GB2312"/>
          <w:sz w:val="30"/>
          <w:szCs w:val="30"/>
        </w:rPr>
      </w:pPr>
      <w:r>
        <w:rPr>
          <w:rFonts w:ascii="楷体_GB2312" w:eastAsia="楷体_GB2312" w:hAnsi="楷体_GB2312" w:cs="楷体_GB2312" w:hint="eastAsia"/>
          <w:sz w:val="30"/>
          <w:szCs w:val="30"/>
        </w:rPr>
        <w:t>小学组</w:t>
      </w:r>
    </w:p>
    <w:p w14:paraId="7CF0228A" w14:textId="77777777" w:rsidR="00DA0BE7" w:rsidRDefault="00102CE6">
      <w:pPr>
        <w:spacing w:line="440" w:lineRule="exact"/>
        <w:ind w:firstLineChars="492" w:firstLine="1476"/>
        <w:rPr>
          <w:rFonts w:ascii="楷体_GB2312" w:eastAsia="楷体_GB2312" w:hAnsi="楷体_GB2312" w:cs="楷体_GB2312"/>
          <w:sz w:val="30"/>
          <w:szCs w:val="30"/>
        </w:rPr>
      </w:pPr>
      <w:r>
        <w:rPr>
          <w:rFonts w:ascii="楷体_GB2312" w:eastAsia="楷体_GB2312" w:hAnsi="楷体_GB2312" w:cs="楷体_GB2312" w:hint="eastAsia"/>
          <w:sz w:val="30"/>
          <w:szCs w:val="30"/>
        </w:rPr>
        <w:t>初中组：（含初级职校和技校）</w:t>
      </w:r>
    </w:p>
    <w:p w14:paraId="236A10E1" w14:textId="77777777" w:rsidR="00DA0BE7" w:rsidRDefault="00102CE6">
      <w:pPr>
        <w:spacing w:line="440" w:lineRule="exact"/>
        <w:ind w:firstLineChars="492" w:firstLine="1476"/>
        <w:rPr>
          <w:rFonts w:ascii="楷体_GB2312" w:eastAsia="楷体_GB2312" w:hAnsi="楷体_GB2312" w:cs="楷体_GB2312"/>
          <w:sz w:val="30"/>
          <w:szCs w:val="30"/>
        </w:rPr>
      </w:pPr>
      <w:r>
        <w:rPr>
          <w:rFonts w:ascii="楷体_GB2312" w:eastAsia="楷体_GB2312" w:hAnsi="楷体_GB2312" w:cs="楷体_GB2312" w:hint="eastAsia"/>
          <w:sz w:val="30"/>
          <w:szCs w:val="30"/>
        </w:rPr>
        <w:t>高中组：（含中职技校）</w:t>
      </w:r>
    </w:p>
    <w:p w14:paraId="37164E3F" w14:textId="77777777" w:rsidR="00DA0BE7" w:rsidRDefault="00102CE6">
      <w:pPr>
        <w:spacing w:line="440" w:lineRule="exact"/>
        <w:ind w:firstLineChars="491" w:firstLine="1473"/>
        <w:rPr>
          <w:rFonts w:ascii="楷体_GB2312" w:eastAsia="楷体_GB2312" w:hAnsi="楷体_GB2312" w:cs="楷体_GB2312"/>
          <w:sz w:val="30"/>
          <w:szCs w:val="30"/>
        </w:rPr>
      </w:pPr>
      <w:r>
        <w:rPr>
          <w:rFonts w:ascii="楷体_GB2312" w:eastAsia="楷体_GB2312" w:hAnsi="楷体_GB2312" w:cs="楷体_GB2312" w:hint="eastAsia"/>
          <w:sz w:val="30"/>
          <w:szCs w:val="30"/>
        </w:rPr>
        <w:t>高水平运动队院校组及体育院系组（含大专院校）</w:t>
      </w:r>
    </w:p>
    <w:p w14:paraId="6DC49DCD" w14:textId="77777777" w:rsidR="00DA0BE7" w:rsidRDefault="00102CE6">
      <w:pPr>
        <w:spacing w:line="440" w:lineRule="exact"/>
        <w:ind w:firstLineChars="490" w:firstLine="1470"/>
        <w:rPr>
          <w:rFonts w:ascii="楷体_GB2312" w:eastAsia="楷体_GB2312" w:hAnsi="楷体_GB2312" w:cs="楷体_GB2312"/>
          <w:sz w:val="30"/>
          <w:szCs w:val="30"/>
        </w:rPr>
      </w:pPr>
      <w:r>
        <w:rPr>
          <w:rFonts w:ascii="楷体_GB2312" w:eastAsia="楷体_GB2312" w:hAnsi="楷体_GB2312" w:cs="楷体_GB2312" w:hint="eastAsia"/>
          <w:sz w:val="30"/>
          <w:szCs w:val="30"/>
        </w:rPr>
        <w:t>普通院校组（含大专院校）</w:t>
      </w:r>
    </w:p>
    <w:p w14:paraId="2AE6B64A" w14:textId="77777777" w:rsidR="00DA0BE7" w:rsidRDefault="00102CE6">
      <w:pPr>
        <w:spacing w:line="440" w:lineRule="exact"/>
        <w:ind w:firstLineChars="196" w:firstLine="588"/>
        <w:rPr>
          <w:rFonts w:ascii="楷体_GB2312" w:eastAsia="楷体_GB2312" w:hAnsi="楷体_GB2312" w:cs="楷体_GB2312"/>
          <w:sz w:val="30"/>
          <w:szCs w:val="30"/>
        </w:rPr>
      </w:pPr>
      <w:r>
        <w:rPr>
          <w:rFonts w:ascii="楷体_GB2312" w:eastAsia="楷体_GB2312" w:hAnsi="楷体_GB2312" w:cs="楷体_GB2312" w:hint="eastAsia"/>
          <w:sz w:val="30"/>
          <w:szCs w:val="30"/>
        </w:rPr>
        <w:t>社会组：</w:t>
      </w:r>
    </w:p>
    <w:p w14:paraId="4B8952BF" w14:textId="3F187A55" w:rsidR="00673B25" w:rsidRDefault="00673B25" w:rsidP="00070506">
      <w:pPr>
        <w:pStyle w:val="aa"/>
        <w:ind w:left="420" w:firstLineChars="0" w:firstLine="0"/>
        <w:rPr>
          <w:rFonts w:ascii="楷体_GB2312" w:eastAsia="楷体_GB2312" w:hAnsi="楷体_GB2312" w:cs="楷体_GB2312"/>
          <w:sz w:val="30"/>
          <w:szCs w:val="30"/>
        </w:rPr>
      </w:pPr>
      <w:r w:rsidRPr="00DA5383">
        <w:rPr>
          <w:rFonts w:hint="eastAsia"/>
          <w:color w:val="FFFFFF" w:themeColor="background1"/>
        </w:rPr>
        <w:t>由协会</w:t>
      </w:r>
      <w:r>
        <w:rPr>
          <w:rFonts w:hint="eastAsia"/>
          <w:color w:val="FFFFFF" w:themeColor="background1"/>
        </w:rPr>
        <w:t xml:space="preserve"> </w:t>
      </w:r>
      <w:r>
        <w:rPr>
          <w:color w:val="FFFFFF" w:themeColor="background1"/>
        </w:rPr>
        <w:t xml:space="preserve">  </w:t>
      </w:r>
      <w:r>
        <w:rPr>
          <w:rFonts w:hint="eastAsia"/>
          <w:color w:val="FFFFFF" w:themeColor="background1"/>
        </w:rPr>
        <w:t>街</w:t>
      </w:r>
      <w:r>
        <w:rPr>
          <w:rFonts w:ascii="楷体_GB2312" w:eastAsia="楷体_GB2312" w:hAnsi="楷体_GB2312" w:cs="楷体_GB2312" w:hint="eastAsia"/>
          <w:sz w:val="30"/>
          <w:szCs w:val="30"/>
        </w:rPr>
        <w:t>街舞：</w:t>
      </w:r>
      <w:r w:rsidR="00070506">
        <w:rPr>
          <w:rFonts w:ascii="楷体_GB2312" w:eastAsia="楷体_GB2312" w:hAnsi="楷体_GB2312" w:cs="楷体_GB2312" w:hint="eastAsia"/>
          <w:sz w:val="30"/>
          <w:szCs w:val="30"/>
        </w:rPr>
        <w:t>（</w:t>
      </w:r>
      <w:r>
        <w:rPr>
          <w:rFonts w:ascii="楷体_GB2312" w:eastAsia="楷体_GB2312" w:hAnsi="楷体_GB2312" w:cs="楷体_GB2312" w:hint="eastAsia"/>
          <w:sz w:val="30"/>
          <w:szCs w:val="30"/>
        </w:rPr>
        <w:t>4</w:t>
      </w:r>
      <w:r>
        <w:rPr>
          <w:rFonts w:ascii="楷体_GB2312" w:eastAsia="楷体_GB2312" w:hAnsi="楷体_GB2312" w:cs="楷体_GB2312"/>
          <w:sz w:val="30"/>
          <w:szCs w:val="30"/>
        </w:rPr>
        <w:t>-13</w:t>
      </w:r>
      <w:r>
        <w:rPr>
          <w:rFonts w:ascii="楷体_GB2312" w:eastAsia="楷体_GB2312" w:hAnsi="楷体_GB2312" w:cs="楷体_GB2312" w:hint="eastAsia"/>
          <w:sz w:val="30"/>
          <w:szCs w:val="30"/>
        </w:rPr>
        <w:t>岁</w:t>
      </w:r>
      <w:r w:rsidR="00070506">
        <w:rPr>
          <w:rFonts w:ascii="楷体_GB2312" w:eastAsia="楷体_GB2312" w:hAnsi="楷体_GB2312" w:cs="楷体_GB2312" w:hint="eastAsia"/>
          <w:sz w:val="30"/>
          <w:szCs w:val="30"/>
        </w:rPr>
        <w:t>），可由各会员机构选派；</w:t>
      </w:r>
    </w:p>
    <w:p w14:paraId="569737CB" w14:textId="4A918432" w:rsidR="00DA0BE7" w:rsidRDefault="00102CE6">
      <w:pPr>
        <w:spacing w:line="440" w:lineRule="exact"/>
        <w:ind w:firstLineChars="492" w:firstLine="1476"/>
        <w:rPr>
          <w:rFonts w:ascii="楷体_GB2312" w:eastAsia="楷体_GB2312" w:hAnsi="楷体_GB2312" w:cs="楷体_GB2312"/>
          <w:sz w:val="30"/>
          <w:szCs w:val="30"/>
        </w:rPr>
      </w:pPr>
      <w:r>
        <w:rPr>
          <w:rFonts w:ascii="楷体_GB2312" w:eastAsia="楷体_GB2312" w:hAnsi="楷体_GB2312" w:cs="楷体_GB2312" w:hint="eastAsia"/>
          <w:sz w:val="30"/>
          <w:szCs w:val="30"/>
        </w:rPr>
        <w:t>青年组（18岁—45岁）</w:t>
      </w:r>
    </w:p>
    <w:p w14:paraId="02443F8A" w14:textId="77777777" w:rsidR="00DA0BE7" w:rsidRDefault="00102CE6">
      <w:pPr>
        <w:spacing w:line="440" w:lineRule="exact"/>
        <w:ind w:firstLineChars="492" w:firstLine="1476"/>
        <w:rPr>
          <w:rFonts w:ascii="楷体_GB2312" w:eastAsia="楷体_GB2312" w:hAnsi="楷体_GB2312" w:cs="楷体_GB2312"/>
          <w:sz w:val="30"/>
          <w:szCs w:val="30"/>
        </w:rPr>
      </w:pPr>
      <w:r>
        <w:rPr>
          <w:rFonts w:ascii="楷体_GB2312" w:eastAsia="楷体_GB2312" w:hAnsi="楷体_GB2312" w:cs="楷体_GB2312" w:hint="eastAsia"/>
          <w:sz w:val="30"/>
          <w:szCs w:val="30"/>
        </w:rPr>
        <w:t>中老年组（46岁以上）</w:t>
      </w:r>
    </w:p>
    <w:p w14:paraId="0F464DFA"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（注：参赛年龄必须是每位成员都符合年龄要求）</w:t>
      </w:r>
    </w:p>
    <w:p w14:paraId="172A362F" w14:textId="77777777" w:rsidR="00DA0BE7" w:rsidRDefault="00102CE6">
      <w:pPr>
        <w:spacing w:line="440" w:lineRule="exact"/>
        <w:ind w:firstLineChars="196" w:firstLine="588"/>
        <w:rPr>
          <w:rFonts w:ascii="楷体_GB2312" w:eastAsia="楷体_GB2312" w:hAnsi="楷体_GB2312" w:cs="楷体_GB2312"/>
          <w:sz w:val="30"/>
          <w:szCs w:val="30"/>
        </w:rPr>
      </w:pPr>
      <w:r>
        <w:rPr>
          <w:rFonts w:ascii="楷体_GB2312" w:eastAsia="楷体_GB2312" w:hAnsi="楷体_GB2312" w:cs="楷体_GB2312" w:hint="eastAsia"/>
          <w:sz w:val="30"/>
          <w:szCs w:val="30"/>
        </w:rPr>
        <w:t>家庭组：由单个或多个家庭成员组成</w:t>
      </w:r>
    </w:p>
    <w:p w14:paraId="496D62B2"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（二）竞赛项目</w:t>
      </w:r>
    </w:p>
    <w:p w14:paraId="0470144B" w14:textId="77777777" w:rsidR="00DA0BE7" w:rsidRDefault="00102CE6">
      <w:pPr>
        <w:spacing w:line="440" w:lineRule="exact"/>
        <w:ind w:firstLineChars="196" w:firstLine="588"/>
        <w:rPr>
          <w:rFonts w:ascii="楷体_GB2312" w:eastAsia="楷体_GB2312" w:hAnsi="楷体_GB2312" w:cs="楷体_GB2312"/>
          <w:sz w:val="30"/>
          <w:szCs w:val="30"/>
        </w:rPr>
      </w:pPr>
      <w:r>
        <w:rPr>
          <w:rFonts w:ascii="楷体_GB2312" w:eastAsia="楷体_GB2312" w:hAnsi="楷体_GB2312" w:cs="楷体_GB2312" w:hint="eastAsia"/>
          <w:sz w:val="30"/>
          <w:szCs w:val="30"/>
        </w:rPr>
        <w:t>健身操舞</w:t>
      </w:r>
    </w:p>
    <w:p w14:paraId="5AC73B9D" w14:textId="77777777" w:rsidR="00DA0BE7" w:rsidRDefault="00102CE6">
      <w:pPr>
        <w:spacing w:line="440" w:lineRule="exact"/>
        <w:ind w:firstLineChars="196" w:firstLine="588"/>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1、自编套路：自编徒手健身操、自编轻器械健身操</w:t>
      </w:r>
    </w:p>
    <w:p w14:paraId="2846E2FC"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2、规定套路：自2012年以来由国家体育总局体操运动管理中心审定的健身操类规定动作均可，包括徒手和轻器械，规定动作的选择应遵循对年龄的要求，如全民健身操舞幼儿组规定为1-2级，参赛项目不得超出限制；</w:t>
      </w:r>
    </w:p>
    <w:p w14:paraId="427E9512"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啦啦操</w:t>
      </w:r>
    </w:p>
    <w:p w14:paraId="0D299DDF" w14:textId="77777777" w:rsidR="00DA0BE7" w:rsidRDefault="00102CE6">
      <w:pPr>
        <w:spacing w:line="440" w:lineRule="exact"/>
        <w:ind w:firstLineChars="250" w:firstLine="750"/>
        <w:rPr>
          <w:rFonts w:ascii="楷体_GB2312" w:eastAsia="楷体_GB2312" w:hAnsi="楷体_GB2312" w:cs="楷体_GB2312"/>
          <w:sz w:val="30"/>
          <w:szCs w:val="30"/>
        </w:rPr>
      </w:pPr>
      <w:r>
        <w:rPr>
          <w:rFonts w:ascii="楷体_GB2312" w:eastAsia="楷体_GB2312" w:hAnsi="楷体_GB2312" w:cs="楷体_GB2312" w:hint="eastAsia"/>
          <w:sz w:val="30"/>
          <w:szCs w:val="30"/>
        </w:rPr>
        <w:t>1、自编套路：自编啦啦操（花球、爵士、街舞）</w:t>
      </w:r>
    </w:p>
    <w:p w14:paraId="109A2EAF" w14:textId="77777777" w:rsidR="00DA0BE7" w:rsidRDefault="00102CE6">
      <w:pPr>
        <w:spacing w:line="440" w:lineRule="exact"/>
        <w:ind w:firstLineChars="250" w:firstLine="750"/>
        <w:rPr>
          <w:rFonts w:ascii="楷体_GB2312" w:eastAsia="楷体_GB2312" w:hAnsi="楷体_GB2312" w:cs="楷体_GB2312"/>
          <w:sz w:val="30"/>
          <w:szCs w:val="30"/>
        </w:rPr>
      </w:pPr>
      <w:r>
        <w:rPr>
          <w:rFonts w:ascii="楷体_GB2312" w:eastAsia="楷体_GB2312" w:hAnsi="楷体_GB2312" w:cs="楷体_GB2312" w:hint="eastAsia"/>
          <w:sz w:val="30"/>
          <w:szCs w:val="30"/>
        </w:rPr>
        <w:t>2、规定套路：自2012年以来由国家体育总局体操运动管理中心审定的啦啦操规定动作均可，规定动作的选择应遵循对年龄的要求，如大课间啦啦操大学组不能参加高中组的规定动作；</w:t>
      </w:r>
    </w:p>
    <w:p w14:paraId="05FDABAC"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健身广场舞</w:t>
      </w:r>
    </w:p>
    <w:p w14:paraId="6FAF8C85" w14:textId="77777777" w:rsidR="00DA0BE7" w:rsidRDefault="00102CE6">
      <w:pPr>
        <w:spacing w:line="440" w:lineRule="exact"/>
        <w:ind w:firstLineChars="250" w:firstLine="750"/>
        <w:rPr>
          <w:rFonts w:ascii="楷体_GB2312" w:eastAsia="楷体_GB2312" w:hAnsi="楷体_GB2312" w:cs="楷体_GB2312"/>
          <w:sz w:val="30"/>
          <w:szCs w:val="30"/>
        </w:rPr>
      </w:pPr>
      <w:r>
        <w:rPr>
          <w:rFonts w:ascii="楷体_GB2312" w:eastAsia="楷体_GB2312" w:hAnsi="楷体_GB2312" w:cs="楷体_GB2312" w:hint="eastAsia"/>
          <w:sz w:val="30"/>
          <w:szCs w:val="30"/>
        </w:rPr>
        <w:t>1、自编套路：自编健身广场舞</w:t>
      </w:r>
    </w:p>
    <w:p w14:paraId="3CAEBC82" w14:textId="77777777" w:rsidR="00DA0BE7" w:rsidRDefault="00102CE6">
      <w:pPr>
        <w:spacing w:line="440" w:lineRule="exact"/>
        <w:ind w:firstLineChars="250" w:firstLine="750"/>
        <w:rPr>
          <w:rFonts w:ascii="楷体_GB2312" w:eastAsia="楷体_GB2312" w:hAnsi="楷体_GB2312" w:cs="楷体_GB2312"/>
          <w:sz w:val="30"/>
          <w:szCs w:val="30"/>
        </w:rPr>
      </w:pPr>
      <w:r>
        <w:rPr>
          <w:rFonts w:ascii="楷体_GB2312" w:eastAsia="楷体_GB2312" w:hAnsi="楷体_GB2312" w:cs="楷体_GB2312" w:hint="eastAsia"/>
          <w:sz w:val="30"/>
          <w:szCs w:val="30"/>
        </w:rPr>
        <w:t>2、规定套路：自2014年以来由国家体育总局体操运动管理中心审定的广场舞规定动作均可；</w:t>
      </w:r>
    </w:p>
    <w:p w14:paraId="16829A2D" w14:textId="3605C32A" w:rsidR="00DA0BE7" w:rsidRDefault="00102CE6" w:rsidP="00B76961">
      <w:pPr>
        <w:spacing w:line="440" w:lineRule="exact"/>
        <w:ind w:firstLineChars="196" w:firstLine="588"/>
        <w:rPr>
          <w:rFonts w:ascii="楷体_GB2312" w:eastAsia="楷体_GB2312" w:hAnsi="楷体_GB2312" w:cs="楷体_GB2312"/>
          <w:sz w:val="30"/>
          <w:szCs w:val="30"/>
        </w:rPr>
      </w:pPr>
      <w:r>
        <w:rPr>
          <w:rFonts w:ascii="楷体_GB2312" w:eastAsia="楷体_GB2312" w:hAnsi="楷体_GB2312" w:cs="楷体_GB2312" w:hint="eastAsia"/>
          <w:sz w:val="30"/>
          <w:szCs w:val="30"/>
        </w:rPr>
        <w:t>街</w:t>
      </w:r>
      <w:r w:rsidR="0070300F">
        <w:rPr>
          <w:rFonts w:ascii="楷体_GB2312" w:eastAsia="楷体_GB2312" w:hAnsi="楷体_GB2312" w:cs="楷体_GB2312" w:hint="eastAsia"/>
          <w:sz w:val="30"/>
          <w:szCs w:val="30"/>
        </w:rPr>
        <w:t xml:space="preserve"> </w:t>
      </w:r>
      <w:r w:rsidR="0070300F">
        <w:rPr>
          <w:rFonts w:ascii="楷体_GB2312" w:eastAsia="楷体_GB2312" w:hAnsi="楷体_GB2312" w:cs="楷体_GB2312"/>
          <w:sz w:val="30"/>
          <w:szCs w:val="30"/>
        </w:rPr>
        <w:t xml:space="preserve"> </w:t>
      </w:r>
      <w:r>
        <w:rPr>
          <w:rFonts w:ascii="楷体_GB2312" w:eastAsia="楷体_GB2312" w:hAnsi="楷体_GB2312" w:cs="楷体_GB2312" w:hint="eastAsia"/>
          <w:sz w:val="30"/>
          <w:szCs w:val="30"/>
        </w:rPr>
        <w:t>舞：</w:t>
      </w:r>
    </w:p>
    <w:p w14:paraId="52E70C1C" w14:textId="6BBFE2B5" w:rsidR="00673B25" w:rsidRPr="00673B25" w:rsidRDefault="00102CE6" w:rsidP="00673B25">
      <w:pPr>
        <w:numPr>
          <w:ilvl w:val="0"/>
          <w:numId w:val="1"/>
        </w:numPr>
        <w:spacing w:line="440" w:lineRule="exact"/>
        <w:ind w:firstLineChars="196" w:firstLine="588"/>
        <w:rPr>
          <w:rFonts w:ascii="楷体_GB2312" w:eastAsia="楷体_GB2312" w:hAnsi="楷体_GB2312" w:cs="楷体_GB2312"/>
          <w:color w:val="000000" w:themeColor="text1"/>
          <w:sz w:val="30"/>
          <w:szCs w:val="30"/>
        </w:rPr>
      </w:pPr>
      <w:r w:rsidRPr="00673B25">
        <w:rPr>
          <w:rFonts w:ascii="楷体_GB2312" w:eastAsia="楷体_GB2312" w:hAnsi="楷体_GB2312" w:cs="楷体_GB2312" w:hint="eastAsia"/>
          <w:sz w:val="30"/>
          <w:szCs w:val="30"/>
        </w:rPr>
        <w:t>自编套路：</w:t>
      </w:r>
      <w:r w:rsidR="00673B25" w:rsidRPr="00673B25">
        <w:rPr>
          <w:rFonts w:ascii="楷体_GB2312" w:eastAsia="楷体_GB2312" w:hAnsi="楷体_GB2312" w:cs="楷体_GB2312" w:hint="eastAsia"/>
          <w:sz w:val="30"/>
          <w:szCs w:val="30"/>
        </w:rPr>
        <w:t>街舞各舞种经典风格、综合风格的齐舞均可</w:t>
      </w:r>
      <w:r w:rsidR="00673B25" w:rsidRPr="00673B25">
        <w:rPr>
          <w:rFonts w:hint="eastAsia"/>
          <w:color w:val="000000" w:themeColor="text1"/>
        </w:rPr>
        <w:t xml:space="preserve"> </w:t>
      </w:r>
    </w:p>
    <w:p w14:paraId="52AF8248" w14:textId="77777777" w:rsidR="00DA0BE7" w:rsidRDefault="00102CE6">
      <w:pPr>
        <w:spacing w:line="440" w:lineRule="exact"/>
        <w:ind w:firstLineChars="196" w:firstLine="590"/>
        <w:rPr>
          <w:rFonts w:ascii="楷体_GB2312" w:eastAsia="楷体_GB2312" w:hAnsi="楷体_GB2312" w:cs="楷体_GB2312"/>
          <w:b/>
          <w:sz w:val="30"/>
          <w:szCs w:val="30"/>
        </w:rPr>
      </w:pPr>
      <w:r>
        <w:rPr>
          <w:rFonts w:ascii="楷体_GB2312" w:eastAsia="楷体_GB2312" w:hAnsi="楷体_GB2312" w:cs="楷体_GB2312" w:hint="eastAsia"/>
          <w:b/>
          <w:sz w:val="30"/>
          <w:szCs w:val="30"/>
        </w:rPr>
        <w:t>九、参赛资格</w:t>
      </w:r>
    </w:p>
    <w:p w14:paraId="3225D647"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sz w:val="30"/>
          <w:szCs w:val="30"/>
        </w:rPr>
        <w:t xml:space="preserve">   </w:t>
      </w:r>
      <w:r>
        <w:rPr>
          <w:rFonts w:ascii="楷体_GB2312" w:eastAsia="楷体_GB2312" w:hAnsi="楷体_GB2312" w:cs="楷体_GB2312" w:hint="eastAsia"/>
          <w:sz w:val="30"/>
          <w:szCs w:val="30"/>
        </w:rPr>
        <w:t>参照上海城市业余联赛比赛总则。（总则请查询上海城市业余联赛官网http://www.sagsh.cn）</w:t>
      </w:r>
    </w:p>
    <w:p w14:paraId="709A3EA0" w14:textId="77777777" w:rsidR="00DA0BE7" w:rsidRDefault="00102CE6">
      <w:pPr>
        <w:spacing w:line="440" w:lineRule="exact"/>
        <w:ind w:firstLineChars="196" w:firstLine="590"/>
        <w:rPr>
          <w:rFonts w:ascii="楷体_GB2312" w:eastAsia="楷体_GB2312" w:hAnsi="楷体_GB2312" w:cs="楷体_GB2312"/>
          <w:b/>
          <w:sz w:val="30"/>
          <w:szCs w:val="30"/>
        </w:rPr>
      </w:pPr>
      <w:r>
        <w:rPr>
          <w:rFonts w:ascii="楷体_GB2312" w:eastAsia="楷体_GB2312" w:hAnsi="楷体_GB2312" w:cs="楷体_GB2312" w:hint="eastAsia"/>
          <w:b/>
          <w:sz w:val="30"/>
          <w:szCs w:val="30"/>
        </w:rPr>
        <w:t>十、参赛办法</w:t>
      </w:r>
    </w:p>
    <w:p w14:paraId="68618259"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（一）每队可报领队1人、教练1人；</w:t>
      </w:r>
    </w:p>
    <w:p w14:paraId="7FD284D8"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（二）各队允许替补一名，参赛性别不限；</w:t>
      </w:r>
    </w:p>
    <w:p w14:paraId="47ED51EA" w14:textId="77777777" w:rsidR="00673B25" w:rsidRDefault="00102CE6" w:rsidP="00673B25">
      <w:pPr>
        <w:rPr>
          <w:rFonts w:ascii="楷体_GB2312" w:eastAsia="楷体_GB2312" w:hAnsi="楷体_GB2312" w:cs="楷体_GB2312"/>
          <w:sz w:val="30"/>
          <w:szCs w:val="30"/>
        </w:rPr>
      </w:pPr>
      <w:r w:rsidRPr="00673B25">
        <w:rPr>
          <w:rFonts w:ascii="楷体_GB2312" w:eastAsia="楷体_GB2312" w:hAnsi="楷体_GB2312" w:cs="楷体_GB2312" w:hint="eastAsia"/>
          <w:sz w:val="30"/>
          <w:szCs w:val="30"/>
        </w:rPr>
        <w:t>（三）每个组别上场人数6—24人</w:t>
      </w:r>
      <w:r w:rsidR="00673B25" w:rsidRPr="00673B25">
        <w:rPr>
          <w:rFonts w:ascii="楷体_GB2312" w:eastAsia="楷体_GB2312" w:hAnsi="楷体_GB2312" w:cs="楷体_GB2312" w:hint="eastAsia"/>
          <w:sz w:val="30"/>
          <w:szCs w:val="30"/>
        </w:rPr>
        <w:t>，</w:t>
      </w:r>
      <w:r w:rsidR="00FA5556" w:rsidRPr="00673B25">
        <w:rPr>
          <w:rFonts w:ascii="楷体_GB2312" w:eastAsia="楷体_GB2312" w:hAnsi="楷体_GB2312" w:cs="楷体_GB2312" w:hint="eastAsia"/>
          <w:sz w:val="30"/>
          <w:szCs w:val="30"/>
        </w:rPr>
        <w:t>街舞项目3</w:t>
      </w:r>
      <w:r w:rsidR="00673B25" w:rsidRPr="00673B25">
        <w:rPr>
          <w:rFonts w:ascii="楷体_GB2312" w:eastAsia="楷体_GB2312" w:hAnsi="楷体_GB2312" w:cs="楷体_GB2312"/>
          <w:sz w:val="30"/>
          <w:szCs w:val="30"/>
        </w:rPr>
        <w:t>-24</w:t>
      </w:r>
      <w:r w:rsidR="00FA5556" w:rsidRPr="00673B25">
        <w:rPr>
          <w:rFonts w:ascii="楷体_GB2312" w:eastAsia="楷体_GB2312" w:hAnsi="楷体_GB2312" w:cs="楷体_GB2312" w:hint="eastAsia"/>
          <w:sz w:val="30"/>
          <w:szCs w:val="30"/>
        </w:rPr>
        <w:t>人</w:t>
      </w:r>
      <w:r w:rsidRPr="00673B25">
        <w:rPr>
          <w:rFonts w:ascii="楷体_GB2312" w:eastAsia="楷体_GB2312" w:hAnsi="楷体_GB2312" w:cs="楷体_GB2312" w:hint="eastAsia"/>
          <w:sz w:val="30"/>
          <w:szCs w:val="30"/>
        </w:rPr>
        <w:t>；</w:t>
      </w:r>
    </w:p>
    <w:p w14:paraId="772BA6A5" w14:textId="78D614EA" w:rsidR="00DA0BE7" w:rsidRDefault="00102CE6" w:rsidP="00673B25">
      <w:pPr>
        <w:rPr>
          <w:rFonts w:ascii="楷体_GB2312" w:eastAsia="楷体_GB2312" w:hAnsi="楷体_GB2312" w:cs="楷体_GB2312"/>
          <w:sz w:val="30"/>
          <w:szCs w:val="30"/>
        </w:rPr>
      </w:pPr>
      <w:r>
        <w:rPr>
          <w:rFonts w:ascii="楷体_GB2312" w:eastAsia="楷体_GB2312" w:hAnsi="楷体_GB2312" w:cs="楷体_GB2312" w:hint="eastAsia"/>
          <w:sz w:val="30"/>
          <w:szCs w:val="30"/>
        </w:rPr>
        <w:t>（四）每名参赛选手只能参加一个组别的比赛；</w:t>
      </w:r>
    </w:p>
    <w:p w14:paraId="60A4F662"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（五）家庭组参赛人数不得少于3人；</w:t>
      </w:r>
    </w:p>
    <w:p w14:paraId="338D03EA" w14:textId="131296CA" w:rsidR="00DA0BE7" w:rsidRDefault="00102CE6">
      <w:pPr>
        <w:spacing w:line="440" w:lineRule="exact"/>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（六）各参赛单位于</w:t>
      </w:r>
      <w:r w:rsidR="005D7FD1">
        <w:rPr>
          <w:rFonts w:ascii="楷体_GB2312" w:eastAsia="楷体_GB2312" w:hAnsi="楷体_GB2312" w:cs="楷体_GB2312"/>
          <w:b/>
          <w:sz w:val="30"/>
          <w:szCs w:val="30"/>
        </w:rPr>
        <w:t>9</w:t>
      </w:r>
      <w:r>
        <w:rPr>
          <w:rFonts w:ascii="楷体_GB2312" w:eastAsia="楷体_GB2312" w:hAnsi="楷体_GB2312" w:cs="楷体_GB2312" w:hint="eastAsia"/>
          <w:b/>
          <w:sz w:val="30"/>
          <w:szCs w:val="30"/>
        </w:rPr>
        <w:t>月2</w:t>
      </w:r>
      <w:r w:rsidR="005D7FD1">
        <w:rPr>
          <w:rFonts w:ascii="楷体_GB2312" w:eastAsia="楷体_GB2312" w:hAnsi="楷体_GB2312" w:cs="楷体_GB2312"/>
          <w:b/>
          <w:sz w:val="30"/>
          <w:szCs w:val="30"/>
        </w:rPr>
        <w:t>7</w:t>
      </w:r>
      <w:r>
        <w:rPr>
          <w:rFonts w:ascii="楷体_GB2312" w:eastAsia="楷体_GB2312" w:hAnsi="楷体_GB2312" w:cs="楷体_GB2312" w:hint="eastAsia"/>
          <w:b/>
          <w:sz w:val="30"/>
          <w:szCs w:val="30"/>
        </w:rPr>
        <w:t>日前</w:t>
      </w:r>
      <w:r>
        <w:rPr>
          <w:rFonts w:ascii="楷体_GB2312" w:eastAsia="楷体_GB2312" w:hAnsi="楷体_GB2312" w:cs="楷体_GB2312" w:hint="eastAsia"/>
          <w:sz w:val="30"/>
          <w:szCs w:val="30"/>
        </w:rPr>
        <w:t>将报名表和参赛音乐以电子邮件发送至上海市健美操协会邮箱</w:t>
      </w:r>
      <w:r w:rsidR="005D7FD1">
        <w:rPr>
          <w:rFonts w:ascii="楷体_GB2312" w:eastAsia="楷体_GB2312" w:hAnsi="楷体_GB2312" w:cs="楷体_GB2312" w:hint="eastAsia"/>
          <w:sz w:val="30"/>
          <w:szCs w:val="30"/>
        </w:rPr>
        <w:t>，</w:t>
      </w:r>
      <w:r>
        <w:rPr>
          <w:rFonts w:ascii="楷体_GB2312" w:eastAsia="楷体_GB2312" w:hAnsi="楷体_GB2312" w:cs="楷体_GB2312" w:hint="eastAsia"/>
          <w:sz w:val="30"/>
          <w:szCs w:val="30"/>
        </w:rPr>
        <w:t>（</w:t>
      </w:r>
      <w:hyperlink r:id="rId9" w:history="1">
        <w:r>
          <w:rPr>
            <w:rFonts w:ascii="楷体_GB2312" w:eastAsia="楷体_GB2312" w:hAnsi="楷体_GB2312" w:cs="楷体_GB2312" w:hint="eastAsia"/>
            <w:sz w:val="30"/>
            <w:szCs w:val="30"/>
          </w:rPr>
          <w:t>shjmcxh@163.com</w:t>
        </w:r>
      </w:hyperlink>
      <w:r>
        <w:rPr>
          <w:rFonts w:ascii="楷体_GB2312" w:eastAsia="楷体_GB2312" w:hAnsi="楷体_GB2312" w:cs="楷体_GB2312" w:hint="eastAsia"/>
          <w:sz w:val="30"/>
          <w:szCs w:val="30"/>
        </w:rPr>
        <w:t>）在邮件标题上注明报名“单位+总决赛”）。请登陆上海市健美操协会官网</w:t>
      </w:r>
      <w:hyperlink r:id="rId10" w:history="1">
        <w:r>
          <w:rPr>
            <w:rStyle w:val="a5"/>
            <w:rFonts w:ascii="楷体_GB2312" w:eastAsia="楷体_GB2312" w:hAnsi="楷体_GB2312" w:cs="楷体_GB2312" w:hint="eastAsia"/>
            <w:sz w:val="30"/>
            <w:szCs w:val="30"/>
          </w:rPr>
          <w:t>http://www.shaga.net.cn</w:t>
        </w:r>
      </w:hyperlink>
      <w:r>
        <w:rPr>
          <w:rFonts w:ascii="楷体_GB2312" w:eastAsia="楷体_GB2312" w:hAnsi="楷体_GB2312" w:cs="楷体_GB2312" w:hint="eastAsia"/>
          <w:sz w:val="30"/>
          <w:szCs w:val="30"/>
        </w:rPr>
        <w:t>下载报名表，也可以通过上海城市业余联赛官网http://www.sagsh.cn报名，报名表和音乐同样需要</w:t>
      </w:r>
      <w:r>
        <w:rPr>
          <w:rFonts w:ascii="楷体_GB2312" w:eastAsia="楷体_GB2312" w:hAnsi="楷体_GB2312" w:cs="楷体_GB2312" w:hint="eastAsia"/>
          <w:sz w:val="30"/>
          <w:szCs w:val="30"/>
        </w:rPr>
        <w:lastRenderedPageBreak/>
        <w:t xml:space="preserve">发送至协会邮箱进行备份。逾期报名不予受理； </w:t>
      </w:r>
    </w:p>
    <w:p w14:paraId="43DBFA94"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（七）报名截止后如需换人，必须于赛前领队会上，将更新名单提交协会；运动员因伤病换人，必须于赛前报到时向协会提交医院相关证明。如不提交不颁发相关人员奖励证书。</w:t>
      </w:r>
    </w:p>
    <w:p w14:paraId="6928E00C"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（八）总决赛根据上海市健美操项目业余段位（等级）标准进行等级评定。标准请在上海市健美操协会官网上查询。</w:t>
      </w:r>
    </w:p>
    <w:p w14:paraId="602815DB" w14:textId="77777777" w:rsidR="00DA0BE7" w:rsidRDefault="00DA0BE7">
      <w:pPr>
        <w:spacing w:line="440" w:lineRule="exact"/>
        <w:jc w:val="left"/>
        <w:rPr>
          <w:rFonts w:ascii="楷体_GB2312" w:eastAsia="楷体_GB2312" w:hAnsi="楷体_GB2312" w:cs="楷体_GB2312"/>
          <w:b/>
          <w:sz w:val="30"/>
          <w:szCs w:val="30"/>
        </w:rPr>
      </w:pPr>
    </w:p>
    <w:p w14:paraId="7CDB692B" w14:textId="77777777" w:rsidR="00DA0BE7" w:rsidRDefault="00102CE6">
      <w:pPr>
        <w:spacing w:line="440" w:lineRule="exact"/>
        <w:jc w:val="left"/>
        <w:rPr>
          <w:rFonts w:ascii="楷体_GB2312" w:eastAsia="楷体_GB2312" w:hAnsi="楷体_GB2312" w:cs="楷体_GB2312"/>
          <w:b/>
          <w:sz w:val="30"/>
          <w:szCs w:val="30"/>
        </w:rPr>
      </w:pPr>
      <w:r>
        <w:rPr>
          <w:rFonts w:ascii="楷体_GB2312" w:eastAsia="楷体_GB2312" w:hAnsi="楷体_GB2312" w:cs="楷体_GB2312" w:hint="eastAsia"/>
          <w:b/>
          <w:sz w:val="30"/>
          <w:szCs w:val="30"/>
        </w:rPr>
        <w:t>十一、竞赛办法</w:t>
      </w:r>
    </w:p>
    <w:p w14:paraId="085E8512" w14:textId="77777777" w:rsidR="00DA0BE7" w:rsidRDefault="00102CE6">
      <w:pPr>
        <w:spacing w:line="440" w:lineRule="exact"/>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（一）比赛场地：12m×12m，有背景板。</w:t>
      </w:r>
    </w:p>
    <w:p w14:paraId="2D23AD20" w14:textId="77777777" w:rsidR="00DA0BE7" w:rsidRDefault="00102CE6">
      <w:pPr>
        <w:spacing w:line="440" w:lineRule="exact"/>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（二）比赛时间：</w:t>
      </w:r>
    </w:p>
    <w:p w14:paraId="4CB57732" w14:textId="77777777" w:rsidR="00DA0BE7" w:rsidRDefault="00102CE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健身操舞自编套路：1分50秒～2分10秒</w:t>
      </w:r>
    </w:p>
    <w:p w14:paraId="68AA9972" w14:textId="77777777" w:rsidR="00DA0BE7" w:rsidRDefault="00102CE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啦啦操自编套路：  2分～2分30秒</w:t>
      </w:r>
    </w:p>
    <w:p w14:paraId="73CD93E9" w14:textId="77777777" w:rsidR="00DA0BE7" w:rsidRDefault="00102CE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健身广场舞自编套路：（2分15秒～3分30秒）</w:t>
      </w:r>
    </w:p>
    <w:p w14:paraId="30B04842" w14:textId="77777777" w:rsidR="00DA0BE7" w:rsidRDefault="00102CE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街舞自编套路: </w:t>
      </w:r>
      <w:r w:rsidR="00FA5556">
        <w:rPr>
          <w:rFonts w:ascii="楷体_GB2312" w:eastAsia="楷体_GB2312" w:hAnsi="楷体_GB2312" w:cs="楷体_GB2312" w:hint="eastAsia"/>
          <w:sz w:val="30"/>
          <w:szCs w:val="30"/>
        </w:rPr>
        <w:t>2</w:t>
      </w:r>
      <w:r>
        <w:rPr>
          <w:rFonts w:ascii="楷体_GB2312" w:eastAsia="楷体_GB2312" w:hAnsi="楷体_GB2312" w:cs="楷体_GB2312" w:hint="eastAsia"/>
          <w:sz w:val="30"/>
          <w:szCs w:val="30"/>
        </w:rPr>
        <w:t>分</w:t>
      </w:r>
      <w:r w:rsidR="00FA5556">
        <w:rPr>
          <w:rFonts w:ascii="楷体_GB2312" w:eastAsia="楷体_GB2312" w:hAnsi="楷体_GB2312" w:cs="楷体_GB2312" w:hint="eastAsia"/>
          <w:sz w:val="30"/>
          <w:szCs w:val="30"/>
        </w:rPr>
        <w:t>3</w:t>
      </w:r>
      <w:r>
        <w:rPr>
          <w:rFonts w:ascii="楷体_GB2312" w:eastAsia="楷体_GB2312" w:hAnsi="楷体_GB2312" w:cs="楷体_GB2312" w:hint="eastAsia"/>
          <w:sz w:val="30"/>
          <w:szCs w:val="30"/>
        </w:rPr>
        <w:t>0秒～</w:t>
      </w:r>
      <w:r w:rsidR="00FA5556">
        <w:rPr>
          <w:rFonts w:ascii="楷体_GB2312" w:eastAsia="楷体_GB2312" w:hAnsi="楷体_GB2312" w:cs="楷体_GB2312" w:hint="eastAsia"/>
          <w:sz w:val="30"/>
          <w:szCs w:val="30"/>
        </w:rPr>
        <w:t>3</w:t>
      </w:r>
      <w:r>
        <w:rPr>
          <w:rFonts w:ascii="楷体_GB2312" w:eastAsia="楷体_GB2312" w:hAnsi="楷体_GB2312" w:cs="楷体_GB2312" w:hint="eastAsia"/>
          <w:sz w:val="30"/>
          <w:szCs w:val="30"/>
        </w:rPr>
        <w:t>分</w:t>
      </w:r>
      <w:r w:rsidR="00FA5556">
        <w:rPr>
          <w:rFonts w:ascii="楷体_GB2312" w:eastAsia="楷体_GB2312" w:hAnsi="楷体_GB2312" w:cs="楷体_GB2312" w:hint="eastAsia"/>
          <w:sz w:val="30"/>
          <w:szCs w:val="30"/>
        </w:rPr>
        <w:t>3</w:t>
      </w:r>
      <w:r>
        <w:rPr>
          <w:rFonts w:ascii="楷体_GB2312" w:eastAsia="楷体_GB2312" w:hAnsi="楷体_GB2312" w:cs="楷体_GB2312" w:hint="eastAsia"/>
          <w:sz w:val="30"/>
          <w:szCs w:val="30"/>
        </w:rPr>
        <w:t>0秒</w:t>
      </w:r>
    </w:p>
    <w:p w14:paraId="75D0D421" w14:textId="77777777" w:rsidR="00DA0BE7" w:rsidRDefault="00102CE6">
      <w:pPr>
        <w:spacing w:line="440" w:lineRule="exact"/>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    （三）比赛音乐</w:t>
      </w:r>
    </w:p>
    <w:p w14:paraId="6766F31E" w14:textId="6EB5B722" w:rsidR="00DA0BE7" w:rsidRPr="00070506" w:rsidRDefault="00102CE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1、自编套路和规定套路音乐由参赛队自备，</w:t>
      </w:r>
      <w:r w:rsidR="00070506" w:rsidRPr="00070506">
        <w:rPr>
          <w:rFonts w:ascii="楷体_GB2312" w:eastAsia="楷体_GB2312" w:hAnsi="楷体_GB2312" w:cs="楷体_GB2312" w:hint="eastAsia"/>
          <w:sz w:val="30"/>
          <w:szCs w:val="30"/>
        </w:rPr>
        <w:t>比赛音乐统一为mp3格式，文件名为机构+队伍名称，赛前</w:t>
      </w:r>
      <w:r>
        <w:rPr>
          <w:rFonts w:ascii="楷体_GB2312" w:eastAsia="楷体_GB2312" w:hAnsi="楷体_GB2312" w:cs="楷体_GB2312" w:hint="eastAsia"/>
          <w:sz w:val="30"/>
          <w:szCs w:val="30"/>
        </w:rPr>
        <w:t>与报名表一起将音乐电子格式寄送协会邮箱(</w:t>
      </w:r>
      <w:hyperlink r:id="rId11" w:history="1">
        <w:r w:rsidRPr="00070506">
          <w:rPr>
            <w:rFonts w:hint="eastAsia"/>
          </w:rPr>
          <w:t>shjmcxh@163.com</w:t>
        </w:r>
      </w:hyperlink>
      <w:r>
        <w:rPr>
          <w:rFonts w:ascii="楷体_GB2312" w:eastAsia="楷体_GB2312" w:hAnsi="楷体_GB2312" w:cs="楷体_GB2312" w:hint="eastAsia"/>
          <w:sz w:val="30"/>
          <w:szCs w:val="30"/>
        </w:rPr>
        <w:t>)。比赛时自行带好备份音乐</w:t>
      </w:r>
      <w:r w:rsidR="00070506">
        <w:rPr>
          <w:rFonts w:ascii="楷体_GB2312" w:eastAsia="楷体_GB2312" w:hAnsi="楷体_GB2312" w:cs="楷体_GB2312" w:hint="eastAsia"/>
          <w:sz w:val="30"/>
          <w:szCs w:val="30"/>
        </w:rPr>
        <w:t>，</w:t>
      </w:r>
      <w:r w:rsidR="00070506" w:rsidRPr="00070506">
        <w:rPr>
          <w:rFonts w:ascii="楷体_GB2312" w:eastAsia="楷体_GB2312" w:hAnsi="楷体_GB2312" w:cs="楷体_GB2312" w:hint="eastAsia"/>
          <w:sz w:val="30"/>
          <w:szCs w:val="30"/>
        </w:rPr>
        <w:t>以备音乐播放时出现意外问题。</w:t>
      </w:r>
    </w:p>
    <w:p w14:paraId="7389ACEC" w14:textId="77777777" w:rsidR="00DA0BE7" w:rsidRDefault="00102CE6" w:rsidP="00070506">
      <w:pPr>
        <w:spacing w:line="440" w:lineRule="exact"/>
        <w:ind w:firstLineChars="100" w:firstLine="3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（四）比赛服装</w:t>
      </w:r>
    </w:p>
    <w:p w14:paraId="03BBD093" w14:textId="45B46922" w:rsidR="00DA0BE7" w:rsidRDefault="00102CE6" w:rsidP="0007050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1、比赛服装统一、道具不限，需符合各运动项目特点，不可影响参赛选手动作的完成，不可造成参赛运动员身体伤害； </w:t>
      </w:r>
    </w:p>
    <w:p w14:paraId="573D4E2D" w14:textId="0CC620B7" w:rsidR="00DA0BE7" w:rsidRPr="00070506" w:rsidRDefault="00070506" w:rsidP="00070506">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sz w:val="30"/>
          <w:szCs w:val="30"/>
        </w:rPr>
        <w:t>2</w:t>
      </w:r>
      <w:r>
        <w:rPr>
          <w:rFonts w:ascii="楷体_GB2312" w:eastAsia="楷体_GB2312" w:hAnsi="楷体_GB2312" w:cs="楷体_GB2312" w:hint="eastAsia"/>
          <w:sz w:val="30"/>
          <w:szCs w:val="30"/>
        </w:rPr>
        <w:t>、</w:t>
      </w:r>
      <w:r w:rsidR="00102CE6" w:rsidRPr="00070506">
        <w:rPr>
          <w:rFonts w:ascii="楷体_GB2312" w:eastAsia="楷体_GB2312" w:hAnsi="楷体_GB2312" w:cs="楷体_GB2312" w:hint="eastAsia"/>
          <w:sz w:val="30"/>
          <w:szCs w:val="30"/>
        </w:rPr>
        <w:t>比赛不得佩戴饰物（民族健身舞除外）。</w:t>
      </w:r>
    </w:p>
    <w:p w14:paraId="65ECE5B8" w14:textId="77777777" w:rsidR="00DA0BE7" w:rsidRDefault="00102CE6" w:rsidP="00070506">
      <w:pPr>
        <w:spacing w:line="440" w:lineRule="exact"/>
        <w:ind w:firstLineChars="150" w:firstLine="452"/>
        <w:jc w:val="left"/>
        <w:rPr>
          <w:rFonts w:ascii="楷体_GB2312" w:eastAsia="楷体_GB2312" w:hAnsi="楷体_GB2312" w:cs="楷体_GB2312"/>
          <w:b/>
          <w:sz w:val="30"/>
          <w:szCs w:val="30"/>
        </w:rPr>
      </w:pPr>
      <w:r>
        <w:rPr>
          <w:rFonts w:ascii="楷体_GB2312" w:eastAsia="楷体_GB2312" w:hAnsi="楷体_GB2312" w:cs="楷体_GB2312" w:hint="eastAsia"/>
          <w:b/>
          <w:sz w:val="30"/>
          <w:szCs w:val="30"/>
        </w:rPr>
        <w:t>十二、评分办法</w:t>
      </w:r>
    </w:p>
    <w:p w14:paraId="4C35A7B9" w14:textId="77777777" w:rsidR="00DA0BE7" w:rsidRDefault="00102CE6" w:rsidP="00070506">
      <w:pPr>
        <w:spacing w:line="440" w:lineRule="exact"/>
        <w:ind w:firstLineChars="100" w:firstLine="300"/>
        <w:rPr>
          <w:rFonts w:ascii="楷体_GB2312" w:eastAsia="楷体_GB2312" w:hAnsi="楷体_GB2312" w:cs="楷体_GB2312"/>
          <w:sz w:val="30"/>
          <w:szCs w:val="30"/>
        </w:rPr>
      </w:pPr>
      <w:r>
        <w:rPr>
          <w:rFonts w:ascii="楷体_GB2312" w:eastAsia="楷体_GB2312" w:hAnsi="楷体_GB2312" w:cs="楷体_GB2312" w:hint="eastAsia"/>
          <w:sz w:val="30"/>
          <w:szCs w:val="30"/>
        </w:rPr>
        <w:t>（一) 评分规则</w:t>
      </w:r>
    </w:p>
    <w:p w14:paraId="417042EB"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1、健身操舞：执行国家体育总局体操运动管理中心制定的最新《全国全民健身操舞评分指南》；</w:t>
      </w:r>
    </w:p>
    <w:p w14:paraId="0AC3FBA1"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2、啦啦操：执行最新《国际啦啦操竞赛规则》</w:t>
      </w:r>
    </w:p>
    <w:p w14:paraId="1B990331"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3、健身广场舞：执行国家体育总局体操运动管理中心制定的最新《全国全民健身操舞评分指南》</w:t>
      </w:r>
    </w:p>
    <w:p w14:paraId="5FFC43CB" w14:textId="33C4CD58" w:rsidR="00070506" w:rsidRPr="00070506" w:rsidRDefault="00102CE6" w:rsidP="00070506">
      <w:pPr>
        <w:pStyle w:val="aa"/>
        <w:ind w:left="420" w:firstLineChars="0" w:firstLine="0"/>
        <w:rPr>
          <w:color w:val="000000" w:themeColor="text1"/>
        </w:rPr>
      </w:pPr>
      <w:r>
        <w:rPr>
          <w:rFonts w:ascii="楷体_GB2312" w:eastAsia="楷体_GB2312" w:hAnsi="楷体_GB2312" w:cs="楷体_GB2312" w:hint="eastAsia"/>
          <w:sz w:val="30"/>
          <w:szCs w:val="30"/>
        </w:rPr>
        <w:t>4、街舞：</w:t>
      </w:r>
      <w:r w:rsidR="00070506" w:rsidRPr="00070506">
        <w:rPr>
          <w:rFonts w:ascii="楷体_GB2312" w:eastAsia="楷体_GB2312" w:hAnsi="楷体_GB2312" w:cs="楷体_GB2312" w:hint="eastAsia"/>
          <w:sz w:val="30"/>
          <w:szCs w:val="30"/>
        </w:rPr>
        <w:t>按照《齐舞竞赛评分规则》执行</w:t>
      </w:r>
      <w:r w:rsidR="0070300F">
        <w:rPr>
          <w:rFonts w:ascii="楷体_GB2312" w:eastAsia="楷体_GB2312" w:hAnsi="楷体_GB2312" w:cs="楷体_GB2312" w:hint="eastAsia"/>
          <w:sz w:val="30"/>
          <w:szCs w:val="30"/>
        </w:rPr>
        <w:t>，见附件一。</w:t>
      </w:r>
    </w:p>
    <w:p w14:paraId="4C44797B"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（二）评分办法</w:t>
      </w:r>
    </w:p>
    <w:p w14:paraId="79F53308"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1、评分方法：比赛采用公开示分法；</w:t>
      </w:r>
    </w:p>
    <w:p w14:paraId="4EB3A175"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2、比赛音乐：动作从音乐开始到音乐结束，音乐超时或者不足，裁判长将减分；</w:t>
      </w:r>
    </w:p>
    <w:p w14:paraId="5C45E08A" w14:textId="59E06ED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3、如出现可能造成参赛选手受伤的动作为违例动作。违例动作裁判长将减分。</w:t>
      </w:r>
    </w:p>
    <w:p w14:paraId="3057C0CA" w14:textId="5CA1F2DD" w:rsidR="00070506" w:rsidRDefault="0070300F" w:rsidP="0070300F">
      <w:pPr>
        <w:spacing w:line="44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sz w:val="30"/>
          <w:szCs w:val="30"/>
        </w:rPr>
        <w:t>4</w:t>
      </w:r>
      <w:r w:rsidR="00070506">
        <w:rPr>
          <w:rFonts w:ascii="楷体_GB2312" w:eastAsia="楷体_GB2312" w:hAnsi="楷体_GB2312" w:cs="楷体_GB2312" w:hint="eastAsia"/>
          <w:sz w:val="30"/>
          <w:szCs w:val="30"/>
        </w:rPr>
        <w:t>、街舞项目中</w:t>
      </w:r>
      <w:r w:rsidR="00070506" w:rsidRPr="00070506">
        <w:rPr>
          <w:rFonts w:ascii="楷体_GB2312" w:eastAsia="楷体_GB2312" w:hAnsi="楷体_GB2312" w:cs="楷体_GB2312" w:hint="eastAsia"/>
          <w:sz w:val="30"/>
          <w:szCs w:val="30"/>
        </w:rPr>
        <w:t>比赛服装、音乐、动作设计等不得出现任何反社会、宗教、暴力、色情等元素，视情况酌情扣分或取消比赛资格</w:t>
      </w:r>
      <w:r>
        <w:rPr>
          <w:rFonts w:ascii="楷体_GB2312" w:eastAsia="楷体_GB2312" w:hAnsi="楷体_GB2312" w:cs="楷体_GB2312" w:hint="eastAsia"/>
          <w:sz w:val="30"/>
          <w:szCs w:val="30"/>
        </w:rPr>
        <w:t>。</w:t>
      </w:r>
    </w:p>
    <w:p w14:paraId="7FC40291" w14:textId="77777777"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（三）比赛只进行一轮比赛，出场顺序由抽签决定（抽签由组委会监督执行）；</w:t>
      </w:r>
    </w:p>
    <w:p w14:paraId="24545BA4" w14:textId="4BEEEF63" w:rsidR="00DA0BE7" w:rsidRDefault="00102CE6">
      <w:pPr>
        <w:spacing w:line="440" w:lineRule="exact"/>
        <w:rPr>
          <w:rFonts w:ascii="楷体_GB2312" w:eastAsia="楷体_GB2312" w:hAnsi="楷体_GB2312" w:cs="楷体_GB2312"/>
          <w:b/>
          <w:sz w:val="30"/>
          <w:szCs w:val="30"/>
        </w:rPr>
      </w:pPr>
      <w:r>
        <w:rPr>
          <w:rFonts w:ascii="楷体_GB2312" w:eastAsia="楷体_GB2312" w:hAnsi="楷体_GB2312" w:cs="楷体_GB2312" w:hint="eastAsia"/>
          <w:sz w:val="30"/>
          <w:szCs w:val="30"/>
        </w:rPr>
        <w:t xml:space="preserve">（四）保险：请各参赛单位及运动员自行办理人身意外伤害保险。 </w:t>
      </w:r>
    </w:p>
    <w:p w14:paraId="534C6351" w14:textId="77777777" w:rsidR="00DA0BE7" w:rsidRDefault="00102CE6">
      <w:pPr>
        <w:spacing w:line="440" w:lineRule="exact"/>
        <w:rPr>
          <w:rFonts w:ascii="楷体_GB2312" w:eastAsia="楷体_GB2312" w:hAnsi="楷体_GB2312" w:cs="楷体_GB2312"/>
          <w:b/>
          <w:sz w:val="30"/>
          <w:szCs w:val="30"/>
        </w:rPr>
      </w:pPr>
      <w:r>
        <w:rPr>
          <w:rFonts w:ascii="楷体_GB2312" w:eastAsia="楷体_GB2312" w:hAnsi="楷体_GB2312" w:cs="楷体_GB2312" w:hint="eastAsia"/>
          <w:b/>
          <w:sz w:val="30"/>
          <w:szCs w:val="30"/>
        </w:rPr>
        <w:t>十三、录取名次和奖励办法</w:t>
      </w:r>
    </w:p>
    <w:p w14:paraId="348AF1DE" w14:textId="77777777" w:rsidR="00C31363" w:rsidRDefault="00102CE6" w:rsidP="00C31363">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（一）</w:t>
      </w:r>
      <w:r w:rsidR="00C31363">
        <w:rPr>
          <w:rFonts w:ascii="楷体_GB2312" w:eastAsia="楷体_GB2312" w:hAnsi="楷体_GB2312" w:cs="楷体_GB2312" w:hint="eastAsia"/>
          <w:sz w:val="30"/>
          <w:szCs w:val="30"/>
        </w:rPr>
        <w:t>比赛按组别设立一、二、三等奖，获奖比例为30%、40%、30%，获奖选手和单位予以颁发证书。</w:t>
      </w:r>
    </w:p>
    <w:p w14:paraId="516DAA83" w14:textId="77777777" w:rsidR="00DA0BE7" w:rsidRDefault="00102CE6" w:rsidP="00C31363">
      <w:pPr>
        <w:spacing w:line="440" w:lineRule="exact"/>
        <w:rPr>
          <w:rFonts w:ascii="楷体_GB2312" w:eastAsia="楷体_GB2312" w:hAnsi="楷体_GB2312" w:cs="楷体_GB2312"/>
          <w:sz w:val="30"/>
          <w:szCs w:val="30"/>
        </w:rPr>
      </w:pPr>
      <w:r>
        <w:rPr>
          <w:rFonts w:ascii="楷体_GB2312" w:eastAsia="楷体_GB2312" w:hAnsi="楷体_GB2312" w:cs="楷体_GB2312" w:hint="eastAsia"/>
          <w:sz w:val="30"/>
          <w:szCs w:val="30"/>
        </w:rPr>
        <w:t>（</w:t>
      </w:r>
      <w:r w:rsidR="00C31363">
        <w:rPr>
          <w:rFonts w:ascii="楷体_GB2312" w:eastAsia="楷体_GB2312" w:hAnsi="楷体_GB2312" w:cs="楷体_GB2312" w:hint="eastAsia"/>
          <w:sz w:val="30"/>
          <w:szCs w:val="30"/>
        </w:rPr>
        <w:t>二</w:t>
      </w:r>
      <w:r>
        <w:rPr>
          <w:rFonts w:ascii="楷体_GB2312" w:eastAsia="楷体_GB2312" w:hAnsi="楷体_GB2312" w:cs="楷体_GB2312" w:hint="eastAsia"/>
          <w:sz w:val="30"/>
          <w:szCs w:val="30"/>
        </w:rPr>
        <w:t>）</w:t>
      </w:r>
      <w:r w:rsidR="00C31363">
        <w:rPr>
          <w:rFonts w:ascii="楷体_GB2312" w:eastAsia="楷体_GB2312" w:hAnsi="楷体_GB2312" w:cs="楷体_GB2312" w:hint="eastAsia"/>
          <w:sz w:val="30"/>
          <w:szCs w:val="30"/>
        </w:rPr>
        <w:t>比赛设立参赛单位组织奖、优秀教练奖若干名，并颁发证书。</w:t>
      </w:r>
    </w:p>
    <w:p w14:paraId="77334DC3" w14:textId="77777777" w:rsidR="00DA0BE7" w:rsidRDefault="00102CE6">
      <w:pPr>
        <w:spacing w:line="440" w:lineRule="exact"/>
        <w:rPr>
          <w:rFonts w:ascii="楷体_GB2312" w:eastAsia="楷体_GB2312" w:hAnsi="楷体_GB2312" w:cs="楷体_GB2312"/>
          <w:b/>
          <w:sz w:val="30"/>
          <w:szCs w:val="30"/>
        </w:rPr>
      </w:pPr>
      <w:r>
        <w:rPr>
          <w:rFonts w:ascii="楷体_GB2312" w:eastAsia="楷体_GB2312" w:hAnsi="楷体_GB2312" w:cs="楷体_GB2312" w:hint="eastAsia"/>
          <w:b/>
          <w:sz w:val="30"/>
          <w:szCs w:val="30"/>
        </w:rPr>
        <w:t>十四、裁判和仲裁委员会</w:t>
      </w:r>
    </w:p>
    <w:p w14:paraId="063B1A72" w14:textId="77777777" w:rsidR="00DA0BE7" w:rsidRDefault="00102CE6">
      <w:pPr>
        <w:spacing w:line="44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仲裁委员会和裁判员由上海市健美操协会选派。</w:t>
      </w:r>
    </w:p>
    <w:p w14:paraId="24722A68" w14:textId="03532B86" w:rsidR="00DA0BE7" w:rsidRDefault="00102CE6">
      <w:pPr>
        <w:spacing w:line="440" w:lineRule="exact"/>
        <w:rPr>
          <w:rFonts w:ascii="楷体_GB2312" w:eastAsia="楷体_GB2312" w:hAnsi="楷体_GB2312" w:cs="楷体_GB2312"/>
          <w:sz w:val="30"/>
          <w:szCs w:val="30"/>
        </w:rPr>
      </w:pPr>
      <w:r>
        <w:rPr>
          <w:rFonts w:ascii="楷体_GB2312" w:eastAsia="楷体_GB2312" w:hAnsi="楷体_GB2312" w:cs="楷体_GB2312" w:hint="eastAsia"/>
          <w:b/>
          <w:sz w:val="30"/>
          <w:szCs w:val="30"/>
        </w:rPr>
        <w:t>十五、</w:t>
      </w:r>
      <w:r>
        <w:rPr>
          <w:rFonts w:ascii="楷体_GB2312" w:eastAsia="楷体_GB2312" w:hAnsi="楷体_GB2312" w:cs="楷体_GB2312" w:hint="eastAsia"/>
          <w:sz w:val="30"/>
          <w:szCs w:val="30"/>
        </w:rPr>
        <w:t>未尽事宜，另行通知。本规程解释权及修改权属本届运动会组委会</w:t>
      </w:r>
    </w:p>
    <w:p w14:paraId="28B95F97" w14:textId="6A94E844" w:rsidR="0070300F" w:rsidRPr="0070300F" w:rsidRDefault="0070300F">
      <w:pPr>
        <w:spacing w:line="440" w:lineRule="exact"/>
        <w:rPr>
          <w:rFonts w:ascii="楷体_GB2312" w:eastAsia="楷体_GB2312" w:hAnsi="楷体_GB2312" w:cs="楷体_GB2312"/>
          <w:color w:val="000000" w:themeColor="text1"/>
          <w:sz w:val="30"/>
          <w:szCs w:val="30"/>
        </w:rPr>
      </w:pPr>
    </w:p>
    <w:p w14:paraId="6D9F6353" w14:textId="16B25334" w:rsidR="0070300F" w:rsidRPr="0070300F" w:rsidRDefault="0070300F">
      <w:pPr>
        <w:spacing w:line="440" w:lineRule="exact"/>
        <w:rPr>
          <w:rFonts w:ascii="楷体_GB2312" w:eastAsia="楷体_GB2312" w:hAnsi="楷体_GB2312" w:cs="楷体_GB2312"/>
          <w:color w:val="000000" w:themeColor="text1"/>
          <w:sz w:val="30"/>
          <w:szCs w:val="30"/>
        </w:rPr>
      </w:pPr>
    </w:p>
    <w:p w14:paraId="522EA2AB" w14:textId="62235D79" w:rsidR="0070300F" w:rsidRPr="0070300F" w:rsidRDefault="0070300F">
      <w:pPr>
        <w:spacing w:line="440" w:lineRule="exact"/>
        <w:rPr>
          <w:rFonts w:ascii="楷体_GB2312" w:eastAsia="楷体_GB2312" w:hAnsi="楷体_GB2312" w:cs="楷体_GB2312"/>
          <w:color w:val="000000" w:themeColor="text1"/>
          <w:sz w:val="30"/>
          <w:szCs w:val="30"/>
        </w:rPr>
      </w:pPr>
    </w:p>
    <w:p w14:paraId="01C5E59E" w14:textId="20069F24" w:rsidR="0070300F" w:rsidRPr="0070300F" w:rsidRDefault="0070300F">
      <w:pPr>
        <w:spacing w:line="440" w:lineRule="exact"/>
        <w:rPr>
          <w:rFonts w:ascii="楷体_GB2312" w:eastAsia="楷体_GB2312" w:hAnsi="楷体_GB2312" w:cs="楷体_GB2312"/>
          <w:color w:val="000000" w:themeColor="text1"/>
          <w:sz w:val="30"/>
          <w:szCs w:val="30"/>
        </w:rPr>
      </w:pPr>
    </w:p>
    <w:p w14:paraId="457A6CF4" w14:textId="77777777" w:rsidR="0070300F" w:rsidRDefault="0070300F" w:rsidP="0070300F">
      <w:pPr>
        <w:rPr>
          <w:color w:val="000000" w:themeColor="text1"/>
          <w:sz w:val="24"/>
          <w:szCs w:val="24"/>
        </w:rPr>
      </w:pPr>
    </w:p>
    <w:p w14:paraId="5264E87A" w14:textId="77777777" w:rsidR="0070300F" w:rsidRDefault="0070300F" w:rsidP="0070300F">
      <w:pPr>
        <w:rPr>
          <w:color w:val="000000" w:themeColor="text1"/>
          <w:sz w:val="24"/>
          <w:szCs w:val="24"/>
        </w:rPr>
      </w:pPr>
    </w:p>
    <w:p w14:paraId="60E44B0B" w14:textId="77777777" w:rsidR="0070300F" w:rsidRDefault="0070300F" w:rsidP="0070300F">
      <w:pPr>
        <w:rPr>
          <w:color w:val="000000" w:themeColor="text1"/>
          <w:sz w:val="24"/>
          <w:szCs w:val="24"/>
        </w:rPr>
      </w:pPr>
    </w:p>
    <w:p w14:paraId="2AEB9DC7" w14:textId="77777777" w:rsidR="0070300F" w:rsidRDefault="0070300F" w:rsidP="0070300F">
      <w:pPr>
        <w:rPr>
          <w:color w:val="000000" w:themeColor="text1"/>
          <w:sz w:val="24"/>
          <w:szCs w:val="24"/>
        </w:rPr>
      </w:pPr>
    </w:p>
    <w:p w14:paraId="14195808" w14:textId="77777777" w:rsidR="0070300F" w:rsidRDefault="0070300F" w:rsidP="0070300F">
      <w:pPr>
        <w:rPr>
          <w:color w:val="000000" w:themeColor="text1"/>
          <w:sz w:val="24"/>
          <w:szCs w:val="24"/>
        </w:rPr>
      </w:pPr>
    </w:p>
    <w:p w14:paraId="274C4EB4" w14:textId="77777777" w:rsidR="0070300F" w:rsidRDefault="0070300F" w:rsidP="0070300F">
      <w:pPr>
        <w:rPr>
          <w:color w:val="000000" w:themeColor="text1"/>
          <w:sz w:val="24"/>
          <w:szCs w:val="24"/>
        </w:rPr>
      </w:pPr>
    </w:p>
    <w:p w14:paraId="41F1AA0A" w14:textId="77777777" w:rsidR="0070300F" w:rsidRDefault="0070300F" w:rsidP="0070300F">
      <w:pPr>
        <w:rPr>
          <w:color w:val="000000" w:themeColor="text1"/>
          <w:sz w:val="24"/>
          <w:szCs w:val="24"/>
        </w:rPr>
      </w:pPr>
    </w:p>
    <w:p w14:paraId="497EC366" w14:textId="02F05356" w:rsidR="0070300F" w:rsidRPr="0070300F" w:rsidRDefault="0070300F" w:rsidP="0070300F">
      <w:pPr>
        <w:rPr>
          <w:color w:val="000000" w:themeColor="text1"/>
          <w:sz w:val="30"/>
          <w:szCs w:val="30"/>
        </w:rPr>
      </w:pPr>
      <w:r w:rsidRPr="0070300F">
        <w:rPr>
          <w:rFonts w:hint="eastAsia"/>
          <w:color w:val="000000" w:themeColor="text1"/>
          <w:sz w:val="30"/>
          <w:szCs w:val="30"/>
        </w:rPr>
        <w:t>附件一：</w:t>
      </w:r>
      <w:r>
        <w:rPr>
          <w:rFonts w:hint="eastAsia"/>
          <w:color w:val="000000" w:themeColor="text1"/>
          <w:sz w:val="30"/>
          <w:szCs w:val="30"/>
        </w:rPr>
        <w:t xml:space="preserve"> </w:t>
      </w:r>
      <w:r>
        <w:rPr>
          <w:color w:val="000000" w:themeColor="text1"/>
          <w:sz w:val="30"/>
          <w:szCs w:val="30"/>
        </w:rPr>
        <w:t xml:space="preserve">         </w:t>
      </w:r>
      <w:r w:rsidRPr="0070300F">
        <w:rPr>
          <w:rFonts w:hint="eastAsia"/>
          <w:color w:val="000000" w:themeColor="text1"/>
          <w:sz w:val="30"/>
          <w:szCs w:val="30"/>
        </w:rPr>
        <w:t>齐舞竞赛评分规则</w:t>
      </w:r>
    </w:p>
    <w:p w14:paraId="1F1B012A" w14:textId="77777777" w:rsidR="0070300F" w:rsidRPr="0070300F" w:rsidRDefault="0070300F" w:rsidP="0070300F">
      <w:pPr>
        <w:jc w:val="center"/>
        <w:rPr>
          <w:color w:val="000000" w:themeColor="text1"/>
          <w:sz w:val="24"/>
          <w:szCs w:val="24"/>
        </w:rPr>
      </w:pPr>
    </w:p>
    <w:p w14:paraId="6009F211" w14:textId="6BD3B5AA" w:rsidR="0070300F" w:rsidRPr="0070300F" w:rsidRDefault="0070300F" w:rsidP="0070300F">
      <w:pPr>
        <w:jc w:val="left"/>
        <w:rPr>
          <w:color w:val="000000" w:themeColor="text1"/>
          <w:sz w:val="24"/>
          <w:szCs w:val="24"/>
        </w:rPr>
      </w:pPr>
      <w:r w:rsidRPr="0070300F">
        <w:rPr>
          <w:rFonts w:hint="eastAsia"/>
          <w:color w:val="000000" w:themeColor="text1"/>
          <w:sz w:val="24"/>
          <w:szCs w:val="24"/>
        </w:rPr>
        <w:t>齐舞评分内容：</w:t>
      </w:r>
    </w:p>
    <w:p w14:paraId="0914B4A7"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1</w:t>
      </w:r>
      <w:r w:rsidRPr="0070300F">
        <w:rPr>
          <w:color w:val="000000" w:themeColor="text1"/>
          <w:sz w:val="24"/>
          <w:szCs w:val="24"/>
        </w:rPr>
        <w:t>、</w:t>
      </w:r>
      <w:r w:rsidRPr="0070300F">
        <w:rPr>
          <w:rFonts w:hint="eastAsia"/>
          <w:color w:val="000000" w:themeColor="text1"/>
          <w:sz w:val="24"/>
          <w:szCs w:val="24"/>
        </w:rPr>
        <w:t>作品内容</w:t>
      </w:r>
      <w:r w:rsidRPr="0070300F">
        <w:rPr>
          <w:rFonts w:hint="eastAsia"/>
          <w:color w:val="000000" w:themeColor="text1"/>
          <w:sz w:val="24"/>
          <w:szCs w:val="24"/>
        </w:rPr>
        <w:t>/</w:t>
      </w:r>
      <w:r w:rsidRPr="0070300F">
        <w:rPr>
          <w:color w:val="000000" w:themeColor="text1"/>
          <w:sz w:val="24"/>
          <w:szCs w:val="24"/>
        </w:rPr>
        <w:t>创意性</w:t>
      </w:r>
      <w:r w:rsidRPr="0070300F">
        <w:rPr>
          <w:color w:val="000000" w:themeColor="text1"/>
          <w:sz w:val="24"/>
          <w:szCs w:val="24"/>
        </w:rPr>
        <w:t>(2</w:t>
      </w:r>
      <w:r w:rsidRPr="0070300F">
        <w:rPr>
          <w:rFonts w:hint="eastAsia"/>
          <w:color w:val="000000" w:themeColor="text1"/>
          <w:sz w:val="24"/>
          <w:szCs w:val="24"/>
        </w:rPr>
        <w:t>分</w:t>
      </w:r>
      <w:r w:rsidRPr="0070300F">
        <w:rPr>
          <w:color w:val="000000" w:themeColor="text1"/>
          <w:sz w:val="24"/>
          <w:szCs w:val="24"/>
        </w:rPr>
        <w:t>)</w:t>
      </w:r>
      <w:r w:rsidRPr="0070300F">
        <w:rPr>
          <w:color w:val="000000" w:themeColor="text1"/>
          <w:sz w:val="24"/>
          <w:szCs w:val="24"/>
        </w:rPr>
        <w:t>：</w:t>
      </w:r>
    </w:p>
    <w:p w14:paraId="49E7F8D2"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精心设计一套代表性的招牌动作和编排一套属于自己独一无二的，新颖的，与众不同的齐舞舞蹈</w:t>
      </w:r>
    </w:p>
    <w:p w14:paraId="4CF1F1C2" w14:textId="45EA55BC"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2</w:t>
      </w:r>
      <w:r w:rsidRPr="0070300F">
        <w:rPr>
          <w:color w:val="000000" w:themeColor="text1"/>
          <w:sz w:val="24"/>
          <w:szCs w:val="24"/>
        </w:rPr>
        <w:t>、舞台</w:t>
      </w:r>
      <w:r w:rsidRPr="0070300F">
        <w:rPr>
          <w:rFonts w:hint="eastAsia"/>
          <w:color w:val="000000" w:themeColor="text1"/>
          <w:sz w:val="24"/>
          <w:szCs w:val="24"/>
        </w:rPr>
        <w:t>表现</w:t>
      </w:r>
      <w:r w:rsidRPr="0070300F">
        <w:rPr>
          <w:color w:val="000000" w:themeColor="text1"/>
          <w:sz w:val="24"/>
          <w:szCs w:val="24"/>
        </w:rPr>
        <w:t>(2</w:t>
      </w:r>
      <w:r w:rsidRPr="0070300F">
        <w:rPr>
          <w:rFonts w:hint="eastAsia"/>
          <w:color w:val="000000" w:themeColor="text1"/>
          <w:sz w:val="24"/>
          <w:szCs w:val="24"/>
        </w:rPr>
        <w:t>分</w:t>
      </w:r>
      <w:r w:rsidRPr="0070300F">
        <w:rPr>
          <w:color w:val="000000" w:themeColor="text1"/>
          <w:sz w:val="24"/>
          <w:szCs w:val="24"/>
        </w:rPr>
        <w:t>):</w:t>
      </w:r>
    </w:p>
    <w:p w14:paraId="663ED3EE" w14:textId="65B7F519"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参赛团队须注意在全方面独特复杂的阵型及具有挑战性的舞步互动中，需要保持好每个队员之间的间距。良好的舞台使用也会被列于评分标准之内</w:t>
      </w:r>
      <w:r w:rsidRPr="0070300F">
        <w:rPr>
          <w:rFonts w:hint="eastAsia"/>
          <w:color w:val="000000" w:themeColor="text1"/>
          <w:sz w:val="24"/>
          <w:szCs w:val="24"/>
        </w:rPr>
        <w:t xml:space="preserve"> </w:t>
      </w:r>
    </w:p>
    <w:p w14:paraId="247B0723"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3</w:t>
      </w:r>
      <w:r w:rsidRPr="0070300F">
        <w:rPr>
          <w:color w:val="000000" w:themeColor="text1"/>
          <w:sz w:val="24"/>
          <w:szCs w:val="24"/>
        </w:rPr>
        <w:t>、同步率</w:t>
      </w:r>
      <w:r w:rsidRPr="0070300F">
        <w:rPr>
          <w:color w:val="000000" w:themeColor="text1"/>
          <w:sz w:val="24"/>
          <w:szCs w:val="24"/>
        </w:rPr>
        <w:t>/</w:t>
      </w:r>
      <w:r w:rsidRPr="0070300F">
        <w:rPr>
          <w:rFonts w:hint="eastAsia"/>
          <w:color w:val="000000" w:themeColor="text1"/>
          <w:sz w:val="24"/>
          <w:szCs w:val="24"/>
        </w:rPr>
        <w:t>整齐度</w:t>
      </w:r>
      <w:r w:rsidRPr="0070300F">
        <w:rPr>
          <w:color w:val="000000" w:themeColor="text1"/>
          <w:sz w:val="24"/>
          <w:szCs w:val="24"/>
        </w:rPr>
        <w:t>(2</w:t>
      </w:r>
      <w:r w:rsidRPr="0070300F">
        <w:rPr>
          <w:rFonts w:hint="eastAsia"/>
          <w:color w:val="000000" w:themeColor="text1"/>
          <w:sz w:val="24"/>
          <w:szCs w:val="24"/>
        </w:rPr>
        <w:t>分</w:t>
      </w:r>
      <w:r w:rsidRPr="0070300F">
        <w:rPr>
          <w:color w:val="000000" w:themeColor="text1"/>
          <w:sz w:val="24"/>
          <w:szCs w:val="24"/>
        </w:rPr>
        <w:t>):</w:t>
      </w:r>
    </w:p>
    <w:p w14:paraId="1C5A5C2F"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团体成员的舞蹈动作需与音乐同步，所有成员应当具有整齐划一动作的幅度，速度，时点的掌握以及动作的执行力。</w:t>
      </w:r>
    </w:p>
    <w:p w14:paraId="4AB4DDBB" w14:textId="56A53E78"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4</w:t>
      </w:r>
      <w:r w:rsidRPr="0070300F">
        <w:rPr>
          <w:color w:val="000000" w:themeColor="text1"/>
          <w:sz w:val="24"/>
          <w:szCs w:val="24"/>
        </w:rPr>
        <w:t>、</w:t>
      </w:r>
      <w:r w:rsidRPr="0070300F">
        <w:rPr>
          <w:rFonts w:hint="eastAsia"/>
          <w:color w:val="000000" w:themeColor="text1"/>
          <w:sz w:val="24"/>
          <w:szCs w:val="24"/>
        </w:rPr>
        <w:t>服饰搭配</w:t>
      </w:r>
      <w:r w:rsidRPr="0070300F">
        <w:rPr>
          <w:color w:val="000000" w:themeColor="text1"/>
          <w:sz w:val="24"/>
          <w:szCs w:val="24"/>
        </w:rPr>
        <w:t>(1</w:t>
      </w:r>
      <w:r w:rsidRPr="0070300F">
        <w:rPr>
          <w:rFonts w:hint="eastAsia"/>
          <w:color w:val="000000" w:themeColor="text1"/>
          <w:sz w:val="24"/>
          <w:szCs w:val="24"/>
        </w:rPr>
        <w:t>分</w:t>
      </w:r>
      <w:r w:rsidRPr="0070300F">
        <w:rPr>
          <w:color w:val="000000" w:themeColor="text1"/>
          <w:sz w:val="24"/>
          <w:szCs w:val="24"/>
        </w:rPr>
        <w:t>):</w:t>
      </w:r>
    </w:p>
    <w:p w14:paraId="1E89CB9C" w14:textId="62C0DA3F"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穿着佩戴的服装饰品要有个性，且能够代表和反映出都市街头环境最真实的特性和最自然的氛围。参赛团员可以穿着代表他们齐舞主题独具风格的衣物，不必穿着相似的衣物。不推荐穿着非典型都市街道风格的剧场舞台装束</w:t>
      </w:r>
      <w:r w:rsidRPr="0070300F">
        <w:rPr>
          <w:color w:val="000000" w:themeColor="text1"/>
          <w:sz w:val="24"/>
          <w:szCs w:val="24"/>
        </w:rPr>
        <w:t>(</w:t>
      </w:r>
      <w:r w:rsidRPr="0070300F">
        <w:rPr>
          <w:color w:val="000000" w:themeColor="text1"/>
          <w:sz w:val="24"/>
          <w:szCs w:val="24"/>
        </w:rPr>
        <w:t>故事书角色，动物，万圣节装束等</w:t>
      </w:r>
      <w:r w:rsidRPr="0070300F">
        <w:rPr>
          <w:color w:val="000000" w:themeColor="text1"/>
          <w:sz w:val="24"/>
          <w:szCs w:val="24"/>
        </w:rPr>
        <w:t>)</w:t>
      </w:r>
      <w:r w:rsidRPr="0070300F">
        <w:rPr>
          <w:color w:val="000000" w:themeColor="text1"/>
          <w:sz w:val="24"/>
          <w:szCs w:val="24"/>
        </w:rPr>
        <w:t>。</w:t>
      </w:r>
    </w:p>
    <w:p w14:paraId="2754E25C" w14:textId="77777777" w:rsidR="0070300F" w:rsidRPr="0070300F" w:rsidRDefault="0070300F" w:rsidP="0070300F">
      <w:pPr>
        <w:ind w:firstLineChars="200" w:firstLine="480"/>
        <w:jc w:val="left"/>
        <w:rPr>
          <w:color w:val="000000" w:themeColor="text1"/>
          <w:sz w:val="24"/>
          <w:szCs w:val="24"/>
        </w:rPr>
      </w:pPr>
      <w:r w:rsidRPr="0070300F">
        <w:rPr>
          <w:rFonts w:hint="eastAsia"/>
          <w:color w:val="000000" w:themeColor="text1"/>
          <w:sz w:val="24"/>
          <w:szCs w:val="24"/>
        </w:rPr>
        <w:t>5</w:t>
      </w:r>
      <w:r w:rsidRPr="0070300F">
        <w:rPr>
          <w:rFonts w:hint="eastAsia"/>
          <w:color w:val="000000" w:themeColor="text1"/>
          <w:sz w:val="24"/>
          <w:szCs w:val="24"/>
        </w:rPr>
        <w:t>、基本功</w:t>
      </w:r>
      <w:r w:rsidRPr="0070300F">
        <w:rPr>
          <w:color w:val="000000" w:themeColor="text1"/>
          <w:sz w:val="24"/>
          <w:szCs w:val="24"/>
        </w:rPr>
        <w:t>(2</w:t>
      </w:r>
      <w:r w:rsidRPr="0070300F">
        <w:rPr>
          <w:rFonts w:hint="eastAsia"/>
          <w:color w:val="000000" w:themeColor="text1"/>
          <w:sz w:val="24"/>
          <w:szCs w:val="24"/>
        </w:rPr>
        <w:t>分</w:t>
      </w:r>
      <w:r w:rsidRPr="0070300F">
        <w:rPr>
          <w:color w:val="000000" w:themeColor="text1"/>
          <w:sz w:val="24"/>
          <w:szCs w:val="24"/>
        </w:rPr>
        <w:t>)</w:t>
      </w:r>
      <w:r w:rsidRPr="0070300F">
        <w:rPr>
          <w:color w:val="000000" w:themeColor="text1"/>
          <w:sz w:val="24"/>
          <w:szCs w:val="24"/>
        </w:rPr>
        <w:t>：</w:t>
      </w:r>
    </w:p>
    <w:p w14:paraId="59AEF7FD"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团体成员</w:t>
      </w:r>
      <w:r w:rsidRPr="0070300F">
        <w:rPr>
          <w:rFonts w:hint="eastAsia"/>
          <w:color w:val="000000" w:themeColor="text1"/>
          <w:sz w:val="24"/>
          <w:szCs w:val="24"/>
        </w:rPr>
        <w:t>在齐舞表演中应良好的展示该舞蹈风格的基本功，并且队员间默契的配合</w:t>
      </w:r>
    </w:p>
    <w:p w14:paraId="642553F0" w14:textId="77777777" w:rsidR="0070300F" w:rsidRPr="0070300F" w:rsidRDefault="0070300F" w:rsidP="0070300F">
      <w:pPr>
        <w:ind w:firstLineChars="200" w:firstLine="480"/>
        <w:jc w:val="left"/>
        <w:rPr>
          <w:color w:val="000000" w:themeColor="text1"/>
          <w:sz w:val="24"/>
          <w:szCs w:val="24"/>
        </w:rPr>
      </w:pPr>
      <w:r w:rsidRPr="0070300F">
        <w:rPr>
          <w:color w:val="000000" w:themeColor="text1"/>
          <w:sz w:val="24"/>
          <w:szCs w:val="24"/>
        </w:rPr>
        <w:t>6</w:t>
      </w:r>
      <w:r w:rsidRPr="0070300F">
        <w:rPr>
          <w:color w:val="000000" w:themeColor="text1"/>
          <w:sz w:val="24"/>
          <w:szCs w:val="24"/>
        </w:rPr>
        <w:t>、娱乐要素</w:t>
      </w:r>
      <w:r w:rsidRPr="0070300F">
        <w:rPr>
          <w:color w:val="000000" w:themeColor="text1"/>
          <w:sz w:val="24"/>
          <w:szCs w:val="24"/>
        </w:rPr>
        <w:t>/</w:t>
      </w:r>
      <w:r w:rsidRPr="0070300F">
        <w:rPr>
          <w:rFonts w:hint="eastAsia"/>
          <w:color w:val="000000" w:themeColor="text1"/>
          <w:sz w:val="24"/>
          <w:szCs w:val="24"/>
        </w:rPr>
        <w:t>现场气氛</w:t>
      </w:r>
      <w:r w:rsidRPr="0070300F">
        <w:rPr>
          <w:color w:val="000000" w:themeColor="text1"/>
          <w:sz w:val="24"/>
          <w:szCs w:val="24"/>
        </w:rPr>
        <w:t>(1</w:t>
      </w:r>
      <w:r w:rsidRPr="0070300F">
        <w:rPr>
          <w:rFonts w:hint="eastAsia"/>
          <w:color w:val="000000" w:themeColor="text1"/>
          <w:sz w:val="24"/>
          <w:szCs w:val="24"/>
        </w:rPr>
        <w:t>分</w:t>
      </w:r>
      <w:r w:rsidRPr="0070300F">
        <w:rPr>
          <w:color w:val="000000" w:themeColor="text1"/>
          <w:sz w:val="24"/>
          <w:szCs w:val="24"/>
        </w:rPr>
        <w:t>):</w:t>
      </w:r>
    </w:p>
    <w:p w14:paraId="4AD1AAF4" w14:textId="61894C44" w:rsidR="00DA0BE7" w:rsidRPr="0070300F" w:rsidRDefault="0070300F" w:rsidP="0070300F">
      <w:pPr>
        <w:ind w:firstLineChars="200" w:firstLine="480"/>
        <w:jc w:val="left"/>
        <w:rPr>
          <w:color w:val="000000" w:themeColor="text1"/>
          <w:sz w:val="24"/>
          <w:szCs w:val="24"/>
        </w:rPr>
      </w:pPr>
      <w:r w:rsidRPr="0070300F">
        <w:rPr>
          <w:color w:val="000000" w:themeColor="text1"/>
          <w:sz w:val="24"/>
          <w:szCs w:val="24"/>
        </w:rPr>
        <w:t>参赛团体成员在齐舞表演中应保持和观众的互动性和激发观众情绪的回应，比如兴奋，开心，欢笑，或</w:t>
      </w:r>
      <w:r w:rsidRPr="0070300F">
        <w:rPr>
          <w:color w:val="000000" w:themeColor="text1"/>
          <w:sz w:val="24"/>
          <w:szCs w:val="24"/>
        </w:rPr>
        <w:t>/</w:t>
      </w:r>
      <w:r w:rsidRPr="0070300F">
        <w:rPr>
          <w:color w:val="000000" w:themeColor="text1"/>
          <w:sz w:val="24"/>
          <w:szCs w:val="24"/>
        </w:rPr>
        <w:t>和对表演戏剧性的投入，为观众留下难忘持久的印</w:t>
      </w:r>
      <w:r>
        <w:rPr>
          <w:rFonts w:hint="eastAsia"/>
          <w:color w:val="000000" w:themeColor="text1"/>
          <w:sz w:val="24"/>
          <w:szCs w:val="24"/>
        </w:rPr>
        <w:t>象</w:t>
      </w:r>
      <w:r w:rsidRPr="0070300F">
        <w:rPr>
          <w:color w:val="000000" w:themeColor="text1"/>
          <w:sz w:val="24"/>
          <w:szCs w:val="24"/>
        </w:rPr>
        <w:t>。</w:t>
      </w:r>
    </w:p>
    <w:p w14:paraId="0522F329" w14:textId="312683C1" w:rsidR="0070300F" w:rsidRPr="0070300F" w:rsidRDefault="0070300F" w:rsidP="0070300F">
      <w:pPr>
        <w:jc w:val="left"/>
        <w:rPr>
          <w:color w:val="000000" w:themeColor="text1"/>
        </w:rPr>
      </w:pPr>
    </w:p>
    <w:p w14:paraId="02DCE651" w14:textId="77777777" w:rsidR="0070300F" w:rsidRPr="0070300F" w:rsidRDefault="0070300F">
      <w:pPr>
        <w:rPr>
          <w:color w:val="000000" w:themeColor="text1"/>
        </w:rPr>
      </w:pPr>
    </w:p>
    <w:sectPr w:rsidR="0070300F" w:rsidRPr="00703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ADC20" w14:textId="77777777" w:rsidR="00E017DE" w:rsidRDefault="00E017DE" w:rsidP="00FA5556">
      <w:r>
        <w:separator/>
      </w:r>
    </w:p>
  </w:endnote>
  <w:endnote w:type="continuationSeparator" w:id="0">
    <w:p w14:paraId="03CE8BC6" w14:textId="77777777" w:rsidR="00E017DE" w:rsidRDefault="00E017DE" w:rsidP="00FA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6E7BB" w14:textId="77777777" w:rsidR="00E017DE" w:rsidRDefault="00E017DE" w:rsidP="00FA5556">
      <w:r>
        <w:separator/>
      </w:r>
    </w:p>
  </w:footnote>
  <w:footnote w:type="continuationSeparator" w:id="0">
    <w:p w14:paraId="07326451" w14:textId="77777777" w:rsidR="00E017DE" w:rsidRDefault="00E017DE" w:rsidP="00FA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220D"/>
    <w:multiLevelType w:val="multilevel"/>
    <w:tmpl w:val="892E4542"/>
    <w:lvl w:ilvl="0">
      <w:start w:val="1"/>
      <w:numFmt w:val="decimal"/>
      <w:suff w:val="nothing"/>
      <w:lvlText w:val="%1、"/>
      <w:lvlJc w:val="left"/>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2AD31632"/>
    <w:multiLevelType w:val="hybridMultilevel"/>
    <w:tmpl w:val="EEDAE696"/>
    <w:lvl w:ilvl="0" w:tplc="D318EE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69"/>
    <w:rsid w:val="00016FB8"/>
    <w:rsid w:val="000178BA"/>
    <w:rsid w:val="00040014"/>
    <w:rsid w:val="00070506"/>
    <w:rsid w:val="00102CE6"/>
    <w:rsid w:val="001668DC"/>
    <w:rsid w:val="00263896"/>
    <w:rsid w:val="002C3FA8"/>
    <w:rsid w:val="00383814"/>
    <w:rsid w:val="003C1C71"/>
    <w:rsid w:val="00402BA4"/>
    <w:rsid w:val="005C786E"/>
    <w:rsid w:val="005D7FD1"/>
    <w:rsid w:val="00673B25"/>
    <w:rsid w:val="0070300F"/>
    <w:rsid w:val="00737949"/>
    <w:rsid w:val="00773D19"/>
    <w:rsid w:val="008329EA"/>
    <w:rsid w:val="0088596C"/>
    <w:rsid w:val="008A0369"/>
    <w:rsid w:val="00995667"/>
    <w:rsid w:val="00B30587"/>
    <w:rsid w:val="00B76961"/>
    <w:rsid w:val="00B8467A"/>
    <w:rsid w:val="00C31363"/>
    <w:rsid w:val="00D4380D"/>
    <w:rsid w:val="00D922D4"/>
    <w:rsid w:val="00DA0BE7"/>
    <w:rsid w:val="00E017DE"/>
    <w:rsid w:val="00E1218C"/>
    <w:rsid w:val="00EC55E7"/>
    <w:rsid w:val="00F51924"/>
    <w:rsid w:val="00F716FA"/>
    <w:rsid w:val="00F74FBC"/>
    <w:rsid w:val="00FA5556"/>
    <w:rsid w:val="25DD3933"/>
    <w:rsid w:val="2BE10A9C"/>
    <w:rsid w:val="632B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C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paragraph" w:customStyle="1" w:styleId="1">
    <w:name w:val="列出段落1"/>
    <w:basedOn w:val="a"/>
    <w:uiPriority w:val="99"/>
    <w:qFormat/>
    <w:pPr>
      <w:widowControl/>
      <w:ind w:firstLineChars="200" w:firstLine="420"/>
      <w:jc w:val="left"/>
    </w:pPr>
    <w:rPr>
      <w:rFonts w:ascii="Times New Roman" w:eastAsia="PMingLiU" w:hAnsi="Times New Roman"/>
      <w:kern w:val="0"/>
      <w:sz w:val="24"/>
      <w:szCs w:val="24"/>
      <w:lang w:eastAsia="zh-TW"/>
    </w:rPr>
  </w:style>
  <w:style w:type="character" w:customStyle="1" w:styleId="Char0">
    <w:name w:val="页眉 Char"/>
    <w:basedOn w:val="a0"/>
    <w:link w:val="a4"/>
    <w:uiPriority w:val="99"/>
    <w:semiHidden/>
    <w:qFormat/>
    <w:rPr>
      <w:rFonts w:ascii="Calibri" w:eastAsia="宋体" w:hAnsi="Calibri" w:cs="Times New Roman"/>
      <w:sz w:val="18"/>
      <w:szCs w:val="18"/>
    </w:rPr>
  </w:style>
  <w:style w:type="character" w:customStyle="1" w:styleId="Char">
    <w:name w:val="页脚 Char"/>
    <w:basedOn w:val="a0"/>
    <w:link w:val="a3"/>
    <w:uiPriority w:val="99"/>
    <w:semiHidden/>
    <w:qFormat/>
    <w:rPr>
      <w:rFonts w:ascii="Calibri" w:eastAsia="宋体" w:hAnsi="Calibri" w:cs="Times New Roman"/>
      <w:sz w:val="18"/>
      <w:szCs w:val="18"/>
    </w:rPr>
  </w:style>
  <w:style w:type="character" w:styleId="a6">
    <w:name w:val="annotation reference"/>
    <w:basedOn w:val="a0"/>
    <w:uiPriority w:val="99"/>
    <w:semiHidden/>
    <w:unhideWhenUsed/>
    <w:rsid w:val="008329EA"/>
    <w:rPr>
      <w:sz w:val="21"/>
      <w:szCs w:val="21"/>
    </w:rPr>
  </w:style>
  <w:style w:type="paragraph" w:styleId="a7">
    <w:name w:val="annotation text"/>
    <w:basedOn w:val="a"/>
    <w:link w:val="Char1"/>
    <w:uiPriority w:val="99"/>
    <w:semiHidden/>
    <w:unhideWhenUsed/>
    <w:rsid w:val="008329EA"/>
    <w:pPr>
      <w:jc w:val="left"/>
    </w:pPr>
  </w:style>
  <w:style w:type="character" w:customStyle="1" w:styleId="Char1">
    <w:name w:val="批注文字 Char"/>
    <w:basedOn w:val="a0"/>
    <w:link w:val="a7"/>
    <w:uiPriority w:val="99"/>
    <w:semiHidden/>
    <w:rsid w:val="008329EA"/>
    <w:rPr>
      <w:rFonts w:ascii="Calibri" w:eastAsia="宋体" w:hAnsi="Calibri" w:cs="Times New Roman"/>
      <w:kern w:val="2"/>
      <w:sz w:val="21"/>
      <w:szCs w:val="22"/>
    </w:rPr>
  </w:style>
  <w:style w:type="paragraph" w:styleId="a8">
    <w:name w:val="annotation subject"/>
    <w:basedOn w:val="a7"/>
    <w:next w:val="a7"/>
    <w:link w:val="Char2"/>
    <w:uiPriority w:val="99"/>
    <w:semiHidden/>
    <w:unhideWhenUsed/>
    <w:rsid w:val="008329EA"/>
    <w:rPr>
      <w:b/>
      <w:bCs/>
    </w:rPr>
  </w:style>
  <w:style w:type="character" w:customStyle="1" w:styleId="Char2">
    <w:name w:val="批注主题 Char"/>
    <w:basedOn w:val="Char1"/>
    <w:link w:val="a8"/>
    <w:uiPriority w:val="99"/>
    <w:semiHidden/>
    <w:rsid w:val="008329EA"/>
    <w:rPr>
      <w:rFonts w:ascii="Calibri" w:eastAsia="宋体" w:hAnsi="Calibri" w:cs="Times New Roman"/>
      <w:b/>
      <w:bCs/>
      <w:kern w:val="2"/>
      <w:sz w:val="21"/>
      <w:szCs w:val="22"/>
    </w:rPr>
  </w:style>
  <w:style w:type="paragraph" w:styleId="a9">
    <w:name w:val="Balloon Text"/>
    <w:basedOn w:val="a"/>
    <w:link w:val="Char3"/>
    <w:uiPriority w:val="99"/>
    <w:semiHidden/>
    <w:unhideWhenUsed/>
    <w:rsid w:val="008329EA"/>
    <w:rPr>
      <w:sz w:val="18"/>
      <w:szCs w:val="18"/>
    </w:rPr>
  </w:style>
  <w:style w:type="character" w:customStyle="1" w:styleId="Char3">
    <w:name w:val="批注框文本 Char"/>
    <w:basedOn w:val="a0"/>
    <w:link w:val="a9"/>
    <w:uiPriority w:val="99"/>
    <w:semiHidden/>
    <w:rsid w:val="008329EA"/>
    <w:rPr>
      <w:rFonts w:ascii="Calibri" w:eastAsia="宋体" w:hAnsi="Calibri" w:cs="Times New Roman"/>
      <w:kern w:val="2"/>
      <w:sz w:val="18"/>
      <w:szCs w:val="18"/>
    </w:rPr>
  </w:style>
  <w:style w:type="paragraph" w:styleId="aa">
    <w:name w:val="List Paragraph"/>
    <w:basedOn w:val="a"/>
    <w:uiPriority w:val="34"/>
    <w:qFormat/>
    <w:rsid w:val="00673B25"/>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paragraph" w:customStyle="1" w:styleId="1">
    <w:name w:val="列出段落1"/>
    <w:basedOn w:val="a"/>
    <w:uiPriority w:val="99"/>
    <w:qFormat/>
    <w:pPr>
      <w:widowControl/>
      <w:ind w:firstLineChars="200" w:firstLine="420"/>
      <w:jc w:val="left"/>
    </w:pPr>
    <w:rPr>
      <w:rFonts w:ascii="Times New Roman" w:eastAsia="PMingLiU" w:hAnsi="Times New Roman"/>
      <w:kern w:val="0"/>
      <w:sz w:val="24"/>
      <w:szCs w:val="24"/>
      <w:lang w:eastAsia="zh-TW"/>
    </w:rPr>
  </w:style>
  <w:style w:type="character" w:customStyle="1" w:styleId="Char0">
    <w:name w:val="页眉 Char"/>
    <w:basedOn w:val="a0"/>
    <w:link w:val="a4"/>
    <w:uiPriority w:val="99"/>
    <w:semiHidden/>
    <w:qFormat/>
    <w:rPr>
      <w:rFonts w:ascii="Calibri" w:eastAsia="宋体" w:hAnsi="Calibri" w:cs="Times New Roman"/>
      <w:sz w:val="18"/>
      <w:szCs w:val="18"/>
    </w:rPr>
  </w:style>
  <w:style w:type="character" w:customStyle="1" w:styleId="Char">
    <w:name w:val="页脚 Char"/>
    <w:basedOn w:val="a0"/>
    <w:link w:val="a3"/>
    <w:uiPriority w:val="99"/>
    <w:semiHidden/>
    <w:qFormat/>
    <w:rPr>
      <w:rFonts w:ascii="Calibri" w:eastAsia="宋体" w:hAnsi="Calibri" w:cs="Times New Roman"/>
      <w:sz w:val="18"/>
      <w:szCs w:val="18"/>
    </w:rPr>
  </w:style>
  <w:style w:type="character" w:styleId="a6">
    <w:name w:val="annotation reference"/>
    <w:basedOn w:val="a0"/>
    <w:uiPriority w:val="99"/>
    <w:semiHidden/>
    <w:unhideWhenUsed/>
    <w:rsid w:val="008329EA"/>
    <w:rPr>
      <w:sz w:val="21"/>
      <w:szCs w:val="21"/>
    </w:rPr>
  </w:style>
  <w:style w:type="paragraph" w:styleId="a7">
    <w:name w:val="annotation text"/>
    <w:basedOn w:val="a"/>
    <w:link w:val="Char1"/>
    <w:uiPriority w:val="99"/>
    <w:semiHidden/>
    <w:unhideWhenUsed/>
    <w:rsid w:val="008329EA"/>
    <w:pPr>
      <w:jc w:val="left"/>
    </w:pPr>
  </w:style>
  <w:style w:type="character" w:customStyle="1" w:styleId="Char1">
    <w:name w:val="批注文字 Char"/>
    <w:basedOn w:val="a0"/>
    <w:link w:val="a7"/>
    <w:uiPriority w:val="99"/>
    <w:semiHidden/>
    <w:rsid w:val="008329EA"/>
    <w:rPr>
      <w:rFonts w:ascii="Calibri" w:eastAsia="宋体" w:hAnsi="Calibri" w:cs="Times New Roman"/>
      <w:kern w:val="2"/>
      <w:sz w:val="21"/>
      <w:szCs w:val="22"/>
    </w:rPr>
  </w:style>
  <w:style w:type="paragraph" w:styleId="a8">
    <w:name w:val="annotation subject"/>
    <w:basedOn w:val="a7"/>
    <w:next w:val="a7"/>
    <w:link w:val="Char2"/>
    <w:uiPriority w:val="99"/>
    <w:semiHidden/>
    <w:unhideWhenUsed/>
    <w:rsid w:val="008329EA"/>
    <w:rPr>
      <w:b/>
      <w:bCs/>
    </w:rPr>
  </w:style>
  <w:style w:type="character" w:customStyle="1" w:styleId="Char2">
    <w:name w:val="批注主题 Char"/>
    <w:basedOn w:val="Char1"/>
    <w:link w:val="a8"/>
    <w:uiPriority w:val="99"/>
    <w:semiHidden/>
    <w:rsid w:val="008329EA"/>
    <w:rPr>
      <w:rFonts w:ascii="Calibri" w:eastAsia="宋体" w:hAnsi="Calibri" w:cs="Times New Roman"/>
      <w:b/>
      <w:bCs/>
      <w:kern w:val="2"/>
      <w:sz w:val="21"/>
      <w:szCs w:val="22"/>
    </w:rPr>
  </w:style>
  <w:style w:type="paragraph" w:styleId="a9">
    <w:name w:val="Balloon Text"/>
    <w:basedOn w:val="a"/>
    <w:link w:val="Char3"/>
    <w:uiPriority w:val="99"/>
    <w:semiHidden/>
    <w:unhideWhenUsed/>
    <w:rsid w:val="008329EA"/>
    <w:rPr>
      <w:sz w:val="18"/>
      <w:szCs w:val="18"/>
    </w:rPr>
  </w:style>
  <w:style w:type="character" w:customStyle="1" w:styleId="Char3">
    <w:name w:val="批注框文本 Char"/>
    <w:basedOn w:val="a0"/>
    <w:link w:val="a9"/>
    <w:uiPriority w:val="99"/>
    <w:semiHidden/>
    <w:rsid w:val="008329EA"/>
    <w:rPr>
      <w:rFonts w:ascii="Calibri" w:eastAsia="宋体" w:hAnsi="Calibri" w:cs="Times New Roman"/>
      <w:kern w:val="2"/>
      <w:sz w:val="18"/>
      <w:szCs w:val="18"/>
    </w:rPr>
  </w:style>
  <w:style w:type="paragraph" w:styleId="aa">
    <w:name w:val="List Paragraph"/>
    <w:basedOn w:val="a"/>
    <w:uiPriority w:val="34"/>
    <w:qFormat/>
    <w:rsid w:val="00673B25"/>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ta520@163.com" TargetMode="External"/><Relationship Id="rId5" Type="http://schemas.openxmlformats.org/officeDocument/2006/relationships/settings" Target="settings.xml"/><Relationship Id="rId10" Type="http://schemas.openxmlformats.org/officeDocument/2006/relationships/hyperlink" Target="http://www.shaga.net.cn" TargetMode="External"/><Relationship Id="rId4" Type="http://schemas.microsoft.com/office/2007/relationships/stylesWithEffects" Target="stylesWithEffects.xml"/><Relationship Id="rId9" Type="http://schemas.openxmlformats.org/officeDocument/2006/relationships/hyperlink" Target="mailto:gata52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Company>微软中国</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cp:revision>
  <dcterms:created xsi:type="dcterms:W3CDTF">2019-09-13T02:35:00Z</dcterms:created>
  <dcterms:modified xsi:type="dcterms:W3CDTF">2019-09-13T02:35:00Z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